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FB2388" w:rsidTr="008E2FAF">
        <w:trPr>
          <w:cantSplit/>
        </w:trPr>
        <w:tc>
          <w:tcPr>
            <w:tcW w:w="10160" w:type="dxa"/>
          </w:tcPr>
          <w:p w:rsidR="00FB2388" w:rsidRDefault="00FB2388" w:rsidP="008E2FAF">
            <w:pPr>
              <w:pStyle w:val="011"/>
              <w:tabs>
                <w:tab w:val="clear" w:pos="1440"/>
              </w:tabs>
              <w:spacing w:after="40"/>
              <w:ind w:left="0" w:firstLine="0"/>
              <w:jc w:val="left"/>
              <w:rPr>
                <w:rFonts w:ascii="Arial" w:hAnsi="Arial"/>
                <w:b/>
              </w:rPr>
            </w:pPr>
            <w:r>
              <w:rPr>
                <w:rFonts w:ascii="Arial" w:hAnsi="Arial"/>
                <w:b/>
                <w:sz w:val="26"/>
              </w:rPr>
              <w:t>Section Cover Page</w:t>
            </w:r>
          </w:p>
        </w:tc>
      </w:tr>
      <w:tr w:rsidR="00FB2388" w:rsidTr="008E2FAF">
        <w:trPr>
          <w:cantSplit/>
        </w:trPr>
        <w:tc>
          <w:tcPr>
            <w:tcW w:w="10160" w:type="dxa"/>
            <w:tcBorders>
              <w:top w:val="single" w:sz="6" w:space="0" w:color="auto"/>
              <w:bottom w:val="single" w:sz="6" w:space="0" w:color="auto"/>
            </w:tcBorders>
          </w:tcPr>
          <w:p w:rsidR="00FB2388" w:rsidRDefault="00FB2388" w:rsidP="008E2FAF">
            <w:pPr>
              <w:pStyle w:val="011"/>
              <w:tabs>
                <w:tab w:val="clear" w:pos="1440"/>
                <w:tab w:val="clear" w:pos="10080"/>
                <w:tab w:val="right" w:pos="9980"/>
              </w:tabs>
              <w:spacing w:before="40"/>
              <w:ind w:left="-86" w:firstLine="0"/>
              <w:jc w:val="left"/>
              <w:rPr>
                <w:rFonts w:ascii="Arial" w:hAnsi="Arial"/>
                <w:b/>
                <w:sz w:val="22"/>
              </w:rPr>
            </w:pPr>
            <w:r>
              <w:rPr>
                <w:rFonts w:ascii="Arial" w:hAnsi="Arial"/>
                <w:b/>
                <w:sz w:val="22"/>
              </w:rPr>
              <w:tab/>
              <w:t>Section 01 35 17</w:t>
            </w:r>
          </w:p>
          <w:p w:rsidR="00FB2388" w:rsidRDefault="00FB2388" w:rsidP="008E2FAF">
            <w:pPr>
              <w:pStyle w:val="011"/>
              <w:tabs>
                <w:tab w:val="clear" w:pos="1440"/>
                <w:tab w:val="clear" w:pos="10080"/>
                <w:tab w:val="right" w:pos="9980"/>
              </w:tabs>
              <w:ind w:left="-86" w:firstLine="0"/>
              <w:jc w:val="left"/>
              <w:rPr>
                <w:rFonts w:ascii="Arial" w:hAnsi="Arial"/>
                <w:b/>
                <w:sz w:val="22"/>
              </w:rPr>
            </w:pPr>
            <w:r>
              <w:rPr>
                <w:rFonts w:ascii="Arial" w:hAnsi="Arial"/>
                <w:b/>
                <w:sz w:val="22"/>
              </w:rPr>
              <w:tab/>
              <w:t>Alberta Innovates Technology Futures</w:t>
            </w:r>
          </w:p>
          <w:p w:rsidR="00FB2388" w:rsidRDefault="00FB2388" w:rsidP="00667E59">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w:t>
            </w:r>
            <w:r w:rsidR="00667E59">
              <w:rPr>
                <w:rFonts w:ascii="Arial" w:hAnsi="Arial"/>
                <w:b/>
                <w:sz w:val="22"/>
              </w:rPr>
              <w:t>08-08</w:t>
            </w:r>
            <w:r>
              <w:rPr>
                <w:rFonts w:ascii="Arial" w:hAnsi="Arial"/>
                <w:b/>
                <w:sz w:val="22"/>
              </w:rPr>
              <w:tab/>
              <w:t>Special Project Procedures</w:t>
            </w:r>
          </w:p>
        </w:tc>
      </w:tr>
    </w:tbl>
    <w:p w:rsidR="00FB2388" w:rsidRPr="00160C9F" w:rsidRDefault="00FB2388" w:rsidP="00FB2388">
      <w:pPr>
        <w:spacing w:before="40"/>
        <w:rPr>
          <w:rFonts w:ascii="Arial" w:hAnsi="Arial"/>
          <w:sz w:val="20"/>
        </w:rPr>
      </w:pPr>
    </w:p>
    <w:p w:rsidR="001605D6" w:rsidRDefault="00FB2388" w:rsidP="00FB2388">
      <w:pPr>
        <w:spacing w:before="40"/>
        <w:rPr>
          <w:rFonts w:ascii="Arial" w:hAnsi="Arial"/>
          <w:sz w:val="22"/>
        </w:rPr>
      </w:pPr>
      <w:r>
        <w:rPr>
          <w:rFonts w:ascii="Arial" w:hAnsi="Arial"/>
          <w:sz w:val="22"/>
        </w:rPr>
        <w:t xml:space="preserve">Use this section to specify requirements for procedures generally applicable to Alberta Innovates </w:t>
      </w:r>
    </w:p>
    <w:p w:rsidR="00FB2388" w:rsidRDefault="00FB2388" w:rsidP="00FB2388">
      <w:pPr>
        <w:spacing w:before="40"/>
        <w:rPr>
          <w:rFonts w:ascii="Arial" w:hAnsi="Arial"/>
          <w:sz w:val="22"/>
        </w:rPr>
      </w:pPr>
      <w:proofErr w:type="gramStart"/>
      <w:r>
        <w:rPr>
          <w:rFonts w:ascii="Arial" w:hAnsi="Arial"/>
          <w:sz w:val="22"/>
        </w:rPr>
        <w:t>Technology Futures.</w:t>
      </w:r>
      <w:proofErr w:type="gramEnd"/>
      <w:r>
        <w:rPr>
          <w:rFonts w:ascii="Arial" w:hAnsi="Arial"/>
          <w:sz w:val="22"/>
        </w:rPr>
        <w:t xml:space="preserve"> </w:t>
      </w:r>
    </w:p>
    <w:p w:rsidR="00FB2388" w:rsidRPr="00160C9F" w:rsidRDefault="00FB2388" w:rsidP="00FB2388">
      <w:pPr>
        <w:spacing w:before="40"/>
        <w:rPr>
          <w:rFonts w:ascii="Arial" w:hAnsi="Arial"/>
          <w:sz w:val="20"/>
        </w:rPr>
      </w:pPr>
    </w:p>
    <w:p w:rsidR="00FB2388" w:rsidRDefault="00FB2388" w:rsidP="00FB2388">
      <w:pPr>
        <w:spacing w:before="40"/>
        <w:rPr>
          <w:rFonts w:ascii="Arial" w:hAnsi="Arial"/>
          <w:sz w:val="22"/>
        </w:rPr>
      </w:pPr>
      <w:r>
        <w:rPr>
          <w:rFonts w:ascii="Arial" w:hAnsi="Arial"/>
          <w:sz w:val="22"/>
        </w:rPr>
        <w:t>Due to variations in project scope and type of facility for which the work of this Section may be specified, this Section may require editing to suit project requirements.  Edit this Section and define all special requirements that need to be specified, in conjunction with Infrastructure Project Manager and Property Management Representative.</w:t>
      </w:r>
    </w:p>
    <w:p w:rsidR="00FB2388" w:rsidRPr="00160C9F" w:rsidRDefault="00FB2388" w:rsidP="00FB2388">
      <w:pPr>
        <w:spacing w:before="40"/>
        <w:rPr>
          <w:rFonts w:ascii="Arial" w:hAnsi="Arial"/>
          <w:sz w:val="20"/>
        </w:rPr>
      </w:pPr>
    </w:p>
    <w:p w:rsidR="00FB2388" w:rsidRDefault="00FB2388" w:rsidP="00FB2388">
      <w:pPr>
        <w:spacing w:before="40"/>
        <w:rPr>
          <w:rFonts w:ascii="Arial" w:hAnsi="Arial"/>
          <w:sz w:val="22"/>
        </w:rPr>
      </w:pPr>
      <w:r>
        <w:rPr>
          <w:rFonts w:ascii="Arial" w:hAnsi="Arial"/>
          <w:sz w:val="22"/>
        </w:rPr>
        <w:t xml:space="preserve">Coordinate requirements specified herein with related requirements specified in other Division 01 Sections, particularly Section 01 11 00 </w:t>
      </w:r>
      <w:r>
        <w:rPr>
          <w:rFonts w:ascii="Arial" w:hAnsi="Arial"/>
          <w:sz w:val="22"/>
        </w:rPr>
        <w:noBreakHyphen/>
        <w:t xml:space="preserve"> Summary of Work, Section 01 50 00 </w:t>
      </w:r>
      <w:r>
        <w:rPr>
          <w:rFonts w:ascii="Arial" w:hAnsi="Arial"/>
          <w:sz w:val="22"/>
        </w:rPr>
        <w:noBreakHyphen/>
        <w:t xml:space="preserve"> Temporary Facilities and Controls</w:t>
      </w:r>
      <w:r w:rsidRPr="00641299">
        <w:rPr>
          <w:rFonts w:ascii="Arial" w:hAnsi="Arial"/>
          <w:sz w:val="22"/>
        </w:rPr>
        <w:t xml:space="preserve"> </w:t>
      </w:r>
      <w:r>
        <w:rPr>
          <w:rFonts w:ascii="Arial" w:hAnsi="Arial"/>
          <w:sz w:val="22"/>
        </w:rPr>
        <w:t xml:space="preserve">and Section 01 35 14 – Project Security and Safety Procedures. </w:t>
      </w:r>
    </w:p>
    <w:p w:rsidR="00FB2388" w:rsidRPr="00160C9F" w:rsidRDefault="00FB2388" w:rsidP="00FB2388">
      <w:pPr>
        <w:spacing w:before="40"/>
        <w:rPr>
          <w:rFonts w:ascii="Arial" w:hAnsi="Arial"/>
          <w:sz w:val="20"/>
        </w:rPr>
      </w:pPr>
    </w:p>
    <w:p w:rsidR="00FB2388" w:rsidRDefault="00FB2388" w:rsidP="00FB2388">
      <w:pPr>
        <w:spacing w:before="40"/>
        <w:rPr>
          <w:rFonts w:ascii="Arial" w:hAnsi="Arial"/>
          <w:sz w:val="22"/>
        </w:rPr>
      </w:pPr>
      <w:r>
        <w:rPr>
          <w:rFonts w:ascii="Arial" w:hAnsi="Arial"/>
          <w:sz w:val="22"/>
        </w:rPr>
        <w:t>Determine any additional requirements which may need to be specified in Divisions 02</w:t>
      </w:r>
      <w:r>
        <w:rPr>
          <w:rFonts w:ascii="Arial" w:hAnsi="Arial"/>
          <w:sz w:val="22"/>
        </w:rPr>
        <w:noBreakHyphen/>
        <w:t>49.</w:t>
      </w:r>
    </w:p>
    <w:p w:rsidR="00FB2388" w:rsidRPr="00160C9F" w:rsidRDefault="00FB2388" w:rsidP="00FB2388">
      <w:pPr>
        <w:spacing w:before="40"/>
        <w:rPr>
          <w:rFonts w:ascii="Arial" w:hAnsi="Arial"/>
          <w:sz w:val="20"/>
        </w:rPr>
      </w:pPr>
    </w:p>
    <w:p w:rsidR="00FB2388" w:rsidRDefault="00FB2388" w:rsidP="00FB2388">
      <w:pPr>
        <w:spacing w:before="40"/>
        <w:rPr>
          <w:rFonts w:ascii="Arial" w:hAnsi="Arial"/>
          <w:sz w:val="22"/>
        </w:rPr>
      </w:pPr>
      <w:r>
        <w:rPr>
          <w:rFonts w:ascii="Arial" w:hAnsi="Arial"/>
          <w:sz w:val="22"/>
        </w:rPr>
        <w:t>This Master Specification Section contains:</w:t>
      </w:r>
    </w:p>
    <w:p w:rsidR="00FB2388" w:rsidRPr="00160C9F" w:rsidRDefault="00FB2388" w:rsidP="00FB2388">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0"/>
        </w:rPr>
      </w:pPr>
    </w:p>
    <w:p w:rsidR="00FB2388" w:rsidRDefault="00FB2388" w:rsidP="00FB2388">
      <w:pPr>
        <w:pStyle w:val="01"/>
        <w:spacing w:before="40"/>
        <w:rPr>
          <w:rFonts w:ascii="Arial" w:hAnsi="Arial"/>
          <w:sz w:val="22"/>
        </w:rPr>
      </w:pPr>
      <w:r>
        <w:rPr>
          <w:rFonts w:ascii="Arial" w:hAnsi="Arial"/>
          <w:sz w:val="22"/>
        </w:rPr>
        <w:t>.1</w:t>
      </w:r>
      <w:r>
        <w:rPr>
          <w:rFonts w:ascii="Arial" w:hAnsi="Arial"/>
          <w:sz w:val="22"/>
        </w:rPr>
        <w:tab/>
        <w:t>This Cover Sheet</w:t>
      </w:r>
    </w:p>
    <w:p w:rsidR="00FB2388" w:rsidRPr="00160C9F" w:rsidRDefault="00FB2388" w:rsidP="00FB2388">
      <w:pPr>
        <w:pStyle w:val="01"/>
        <w:spacing w:before="40"/>
        <w:rPr>
          <w:rFonts w:ascii="Arial" w:hAnsi="Arial"/>
          <w:sz w:val="20"/>
        </w:rPr>
      </w:pPr>
    </w:p>
    <w:p w:rsidR="00FB2388" w:rsidRDefault="00FB2388" w:rsidP="00FB2388">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FB2388" w:rsidRPr="00160C9F" w:rsidRDefault="00FB2388" w:rsidP="00FB2388">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0"/>
        </w:rPr>
      </w:pPr>
    </w:p>
    <w:p w:rsidR="00FB2388" w:rsidRDefault="00FB2388" w:rsidP="00FB2388">
      <w:pPr>
        <w:pStyle w:val="011"/>
        <w:spacing w:before="40"/>
        <w:rPr>
          <w:rFonts w:ascii="Arial" w:hAnsi="Arial"/>
          <w:sz w:val="22"/>
        </w:rPr>
      </w:pPr>
      <w:r>
        <w:rPr>
          <w:rFonts w:ascii="Arial" w:hAnsi="Arial"/>
          <w:sz w:val="22"/>
        </w:rPr>
        <w:t>1.</w:t>
      </w:r>
      <w:r>
        <w:rPr>
          <w:rFonts w:ascii="Arial" w:hAnsi="Arial"/>
          <w:sz w:val="22"/>
        </w:rPr>
        <w:tab/>
        <w:t>Intent</w:t>
      </w:r>
    </w:p>
    <w:p w:rsidR="00FB2388" w:rsidRDefault="00FB2388" w:rsidP="00FB2388">
      <w:pPr>
        <w:pStyle w:val="011"/>
        <w:spacing w:before="40"/>
        <w:rPr>
          <w:rFonts w:ascii="Arial" w:hAnsi="Arial"/>
          <w:sz w:val="22"/>
        </w:rPr>
      </w:pPr>
      <w:r w:rsidRPr="00F52CD6">
        <w:rPr>
          <w:rFonts w:ascii="Arial" w:hAnsi="Arial"/>
          <w:sz w:val="22"/>
        </w:rPr>
        <w:t>2.</w:t>
      </w:r>
      <w:r w:rsidRPr="00F52CD6">
        <w:rPr>
          <w:rFonts w:ascii="Arial" w:hAnsi="Arial"/>
          <w:sz w:val="22"/>
        </w:rPr>
        <w:tab/>
      </w:r>
      <w:r>
        <w:rPr>
          <w:rFonts w:ascii="Arial" w:hAnsi="Arial"/>
          <w:sz w:val="22"/>
        </w:rPr>
        <w:t>Definitions</w:t>
      </w:r>
    </w:p>
    <w:p w:rsidR="00FB2388" w:rsidRDefault="00FB2388" w:rsidP="00FB2388">
      <w:pPr>
        <w:pStyle w:val="011"/>
        <w:spacing w:before="40"/>
        <w:rPr>
          <w:rFonts w:ascii="Arial" w:hAnsi="Arial"/>
          <w:sz w:val="22"/>
        </w:rPr>
      </w:pPr>
      <w:r>
        <w:rPr>
          <w:rFonts w:ascii="Arial" w:hAnsi="Arial"/>
          <w:sz w:val="22"/>
        </w:rPr>
        <w:t>3.</w:t>
      </w:r>
      <w:r>
        <w:rPr>
          <w:rFonts w:ascii="Arial" w:hAnsi="Arial"/>
          <w:sz w:val="22"/>
        </w:rPr>
        <w:tab/>
        <w:t>Related Sections</w:t>
      </w:r>
    </w:p>
    <w:p w:rsidR="00FB2388" w:rsidRDefault="00FB2388" w:rsidP="00FB2388">
      <w:pPr>
        <w:pStyle w:val="011"/>
        <w:spacing w:before="40"/>
        <w:rPr>
          <w:rFonts w:ascii="Arial" w:hAnsi="Arial"/>
          <w:sz w:val="22"/>
        </w:rPr>
      </w:pPr>
      <w:r>
        <w:rPr>
          <w:rFonts w:ascii="Arial" w:hAnsi="Arial"/>
          <w:sz w:val="22"/>
        </w:rPr>
        <w:t>4.</w:t>
      </w:r>
      <w:r>
        <w:rPr>
          <w:rFonts w:ascii="Arial" w:hAnsi="Arial"/>
          <w:sz w:val="22"/>
        </w:rPr>
        <w:tab/>
        <w:t>Use of Premises</w:t>
      </w:r>
    </w:p>
    <w:p w:rsidR="00FB2388" w:rsidRDefault="00FB2388" w:rsidP="00FB2388">
      <w:pPr>
        <w:pStyle w:val="011"/>
        <w:spacing w:before="40"/>
        <w:rPr>
          <w:rFonts w:ascii="Arial" w:hAnsi="Arial"/>
          <w:sz w:val="22"/>
        </w:rPr>
      </w:pPr>
      <w:r>
        <w:rPr>
          <w:rFonts w:ascii="Arial" w:hAnsi="Arial"/>
          <w:sz w:val="22"/>
        </w:rPr>
        <w:t>5.</w:t>
      </w:r>
      <w:r>
        <w:rPr>
          <w:rFonts w:ascii="Arial" w:hAnsi="Arial"/>
          <w:sz w:val="22"/>
        </w:rPr>
        <w:tab/>
        <w:t>Confidentiality Agreement</w:t>
      </w:r>
    </w:p>
    <w:p w:rsidR="00FB2388" w:rsidRDefault="00FB2388" w:rsidP="00FB2388">
      <w:pPr>
        <w:pStyle w:val="011"/>
        <w:spacing w:before="40"/>
        <w:rPr>
          <w:rFonts w:ascii="Arial" w:hAnsi="Arial"/>
          <w:sz w:val="22"/>
        </w:rPr>
      </w:pPr>
      <w:r>
        <w:rPr>
          <w:rFonts w:ascii="Arial" w:hAnsi="Arial"/>
          <w:sz w:val="22"/>
        </w:rPr>
        <w:t>6.</w:t>
      </w:r>
      <w:r>
        <w:rPr>
          <w:rFonts w:ascii="Arial" w:hAnsi="Arial"/>
          <w:sz w:val="22"/>
        </w:rPr>
        <w:tab/>
        <w:t>Site Access</w:t>
      </w:r>
    </w:p>
    <w:p w:rsidR="00FB2388" w:rsidRDefault="00FB2388" w:rsidP="00FB2388">
      <w:pPr>
        <w:pStyle w:val="011"/>
        <w:spacing w:before="40"/>
        <w:rPr>
          <w:rFonts w:ascii="Arial" w:hAnsi="Arial"/>
          <w:sz w:val="22"/>
        </w:rPr>
      </w:pPr>
      <w:r>
        <w:rPr>
          <w:rFonts w:ascii="Arial" w:hAnsi="Arial"/>
          <w:sz w:val="22"/>
        </w:rPr>
        <w:t>7.</w:t>
      </w:r>
      <w:r>
        <w:rPr>
          <w:rFonts w:ascii="Arial" w:hAnsi="Arial"/>
          <w:sz w:val="22"/>
        </w:rPr>
        <w:tab/>
        <w:t>Temporary Facilities</w:t>
      </w:r>
    </w:p>
    <w:p w:rsidR="00FB2388" w:rsidRDefault="00FB2388" w:rsidP="00FB2388">
      <w:pPr>
        <w:pStyle w:val="011"/>
        <w:spacing w:before="40"/>
        <w:rPr>
          <w:rFonts w:ascii="Arial" w:hAnsi="Arial"/>
          <w:sz w:val="22"/>
        </w:rPr>
      </w:pPr>
      <w:r>
        <w:rPr>
          <w:rFonts w:ascii="Arial" w:hAnsi="Arial"/>
          <w:sz w:val="22"/>
        </w:rPr>
        <w:t>8.</w:t>
      </w:r>
      <w:r>
        <w:rPr>
          <w:rFonts w:ascii="Arial" w:hAnsi="Arial"/>
          <w:sz w:val="22"/>
        </w:rPr>
        <w:tab/>
        <w:t>Vibration and Noise Control</w:t>
      </w:r>
    </w:p>
    <w:p w:rsidR="00FB2388" w:rsidRDefault="00FB2388" w:rsidP="00FB2388">
      <w:pPr>
        <w:pStyle w:val="011"/>
        <w:spacing w:before="40"/>
        <w:rPr>
          <w:rFonts w:ascii="Arial" w:hAnsi="Arial"/>
          <w:sz w:val="22"/>
        </w:rPr>
      </w:pPr>
      <w:r>
        <w:rPr>
          <w:rFonts w:ascii="Arial" w:hAnsi="Arial"/>
          <w:sz w:val="22"/>
        </w:rPr>
        <w:t>9.</w:t>
      </w:r>
      <w:r>
        <w:rPr>
          <w:rFonts w:ascii="Arial" w:hAnsi="Arial"/>
          <w:sz w:val="22"/>
        </w:rPr>
        <w:tab/>
        <w:t>Training</w:t>
      </w:r>
    </w:p>
    <w:p w:rsidR="00FB2388" w:rsidRDefault="00FB2388" w:rsidP="00FB2388">
      <w:pPr>
        <w:pStyle w:val="011"/>
        <w:spacing w:before="40"/>
        <w:rPr>
          <w:rFonts w:ascii="Arial" w:hAnsi="Arial"/>
          <w:sz w:val="22"/>
        </w:rPr>
      </w:pPr>
      <w:r>
        <w:rPr>
          <w:rFonts w:ascii="Arial" w:hAnsi="Arial"/>
          <w:sz w:val="22"/>
        </w:rPr>
        <w:t>10.</w:t>
      </w:r>
      <w:r>
        <w:rPr>
          <w:rFonts w:ascii="Arial" w:hAnsi="Arial"/>
          <w:sz w:val="22"/>
        </w:rPr>
        <w:tab/>
        <w:t>Safe Work Permits</w:t>
      </w:r>
    </w:p>
    <w:p w:rsidR="00FB2388" w:rsidRPr="00160C9F" w:rsidRDefault="00FB2388" w:rsidP="00FB2388">
      <w:pPr>
        <w:spacing w:before="40"/>
        <w:rPr>
          <w:rFonts w:ascii="Arial" w:hAnsi="Arial"/>
          <w:sz w:val="20"/>
        </w:rPr>
      </w:pPr>
    </w:p>
    <w:p w:rsidR="00FB2388" w:rsidRDefault="00FB2388" w:rsidP="00FB2388">
      <w:pPr>
        <w:pStyle w:val="01"/>
        <w:spacing w:before="40"/>
        <w:rPr>
          <w:rFonts w:ascii="Arial" w:hAnsi="Arial"/>
          <w:sz w:val="22"/>
        </w:rPr>
      </w:pPr>
      <w:r>
        <w:rPr>
          <w:rFonts w:ascii="Arial" w:hAnsi="Arial"/>
          <w:sz w:val="22"/>
        </w:rPr>
        <w:t>.3</w:t>
      </w:r>
      <w:r>
        <w:rPr>
          <w:rFonts w:ascii="Arial" w:hAnsi="Arial"/>
          <w:sz w:val="22"/>
        </w:rPr>
        <w:tab/>
        <w:t xml:space="preserve">Related </w:t>
      </w:r>
      <w:proofErr w:type="gramStart"/>
      <w:r>
        <w:rPr>
          <w:rFonts w:ascii="Arial" w:hAnsi="Arial"/>
          <w:sz w:val="22"/>
        </w:rPr>
        <w:t>Form</w:t>
      </w:r>
      <w:proofErr w:type="gramEnd"/>
      <w:r>
        <w:rPr>
          <w:rFonts w:ascii="Arial" w:hAnsi="Arial"/>
          <w:sz w:val="22"/>
        </w:rPr>
        <w:t>:</w:t>
      </w:r>
    </w:p>
    <w:p w:rsidR="00FB2388" w:rsidRPr="00160C9F" w:rsidRDefault="00FB2388" w:rsidP="00FB2388">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0"/>
        </w:rPr>
      </w:pPr>
    </w:p>
    <w:p w:rsidR="00FB2388" w:rsidRDefault="00FB2388" w:rsidP="00FB2388">
      <w:pPr>
        <w:pStyle w:val="011"/>
        <w:spacing w:before="40"/>
        <w:rPr>
          <w:rFonts w:ascii="Arial" w:hAnsi="Arial"/>
          <w:sz w:val="22"/>
        </w:rPr>
      </w:pPr>
      <w:r>
        <w:rPr>
          <w:rFonts w:ascii="Arial" w:hAnsi="Arial"/>
          <w:sz w:val="22"/>
        </w:rPr>
        <w:t>1.</w:t>
      </w:r>
      <w:r>
        <w:rPr>
          <w:rFonts w:ascii="Arial" w:hAnsi="Arial"/>
          <w:sz w:val="22"/>
        </w:rPr>
        <w:tab/>
      </w:r>
      <w:hyperlink r:id="rId9" w:history="1">
        <w:r w:rsidRPr="00667E59">
          <w:rPr>
            <w:rStyle w:val="Hyperlink"/>
            <w:rFonts w:ascii="Arial" w:hAnsi="Arial"/>
            <w:sz w:val="22"/>
          </w:rPr>
          <w:t>AI/MS Form 01 </w:t>
        </w:r>
        <w:r w:rsidRPr="00667E59">
          <w:rPr>
            <w:rStyle w:val="Hyperlink"/>
            <w:rFonts w:ascii="Arial" w:hAnsi="Arial"/>
            <w:sz w:val="22"/>
          </w:rPr>
          <w:t>3</w:t>
        </w:r>
        <w:r w:rsidR="00667E59" w:rsidRPr="00667E59">
          <w:rPr>
            <w:rStyle w:val="Hyperlink"/>
            <w:rFonts w:ascii="Arial" w:hAnsi="Arial"/>
            <w:sz w:val="22"/>
          </w:rPr>
          <w:t>5</w:t>
        </w:r>
        <w:r w:rsidR="00667E59" w:rsidRPr="00667E59">
          <w:rPr>
            <w:rStyle w:val="Hyperlink"/>
            <w:rFonts w:ascii="Arial" w:hAnsi="Arial"/>
            <w:sz w:val="22"/>
          </w:rPr>
          <w:t> 17B-A</w:t>
        </w:r>
      </w:hyperlink>
      <w:r>
        <w:rPr>
          <w:rFonts w:ascii="Arial" w:hAnsi="Arial"/>
          <w:sz w:val="22"/>
        </w:rPr>
        <w:t xml:space="preserve"> – AITF Confidentiality Agreement</w:t>
      </w:r>
    </w:p>
    <w:p w:rsidR="00FB2388" w:rsidRPr="00FA49D9" w:rsidRDefault="00FB2388" w:rsidP="00FB2388">
      <w:pPr>
        <w:pStyle w:val="011"/>
        <w:rPr>
          <w:rFonts w:ascii="Arial" w:hAnsi="Arial" w:cs="Arial"/>
          <w:sz w:val="22"/>
          <w:szCs w:val="22"/>
        </w:rPr>
        <w:sectPr w:rsidR="00FB2388" w:rsidRPr="00FA49D9">
          <w:footerReference w:type="default" r:id="rId10"/>
          <w:pgSz w:w="12240" w:h="15840"/>
          <w:pgMar w:top="720" w:right="1080" w:bottom="720" w:left="1080" w:header="720" w:footer="720" w:gutter="0"/>
          <w:cols w:space="0"/>
        </w:sectPr>
      </w:pPr>
      <w:r>
        <w:rPr>
          <w:rFonts w:ascii="Arial" w:hAnsi="Arial"/>
          <w:sz w:val="22"/>
        </w:rPr>
        <w:t>(</w:t>
      </w:r>
      <w:hyperlink r:id="rId11" w:history="1">
        <w:r w:rsidR="00667E59">
          <w:rPr>
            <w:rStyle w:val="Hyperlink"/>
            <w:rFonts w:ascii="Arial" w:hAnsi="Arial"/>
            <w:sz w:val="22"/>
          </w:rPr>
          <w:t>http://www.infrastructure.alberta.ca/Content/docType486/Produ</w:t>
        </w:r>
        <w:r w:rsidR="00667E59">
          <w:rPr>
            <w:rStyle w:val="Hyperlink"/>
            <w:rFonts w:ascii="Arial" w:hAnsi="Arial"/>
            <w:sz w:val="22"/>
          </w:rPr>
          <w:t>c</w:t>
        </w:r>
        <w:r w:rsidR="00667E59">
          <w:rPr>
            <w:rStyle w:val="Hyperlink"/>
            <w:rFonts w:ascii="Arial" w:hAnsi="Arial"/>
            <w:sz w:val="22"/>
          </w:rPr>
          <w:t>tion/01_35_17B-A.pdf</w:t>
        </w:r>
      </w:hyperlink>
      <w:r>
        <w:rPr>
          <w:rFonts w:ascii="Arial" w:hAnsi="Arial"/>
          <w:sz w:val="22"/>
        </w:rPr>
        <w:t>)</w:t>
      </w:r>
      <w:r w:rsidRPr="00EE337B">
        <w:rPr>
          <w:rFonts w:ascii="Arial" w:hAnsi="Arial" w:cs="Arial"/>
          <w:sz w:val="22"/>
          <w:szCs w:val="22"/>
        </w:rPr>
        <w:t xml:space="preserve"> </w:t>
      </w:r>
    </w:p>
    <w:p w:rsidR="009521D4" w:rsidRPr="008D5AF4" w:rsidRDefault="009521D4" w:rsidP="009521D4">
      <w:pPr>
        <w:pStyle w:val="01"/>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w:t>
      </w:r>
      <w:r>
        <w:rPr>
          <w:rFonts w:ascii="Arial" w:hAnsi="Arial"/>
          <w:b/>
          <w:sz w:val="22"/>
          <w:szCs w:val="22"/>
        </w:rPr>
        <w:t xml:space="preserve"> this Section Update (2016-08-08</w:t>
      </w:r>
      <w:r w:rsidRPr="008D5AF4">
        <w:rPr>
          <w:rFonts w:ascii="Arial" w:hAnsi="Arial"/>
          <w:b/>
          <w:sz w:val="22"/>
          <w:szCs w:val="22"/>
        </w:rPr>
        <w:t>):</w:t>
      </w:r>
    </w:p>
    <w:p w:rsidR="009521D4" w:rsidRPr="005A467E" w:rsidRDefault="009521D4" w:rsidP="009521D4">
      <w:pPr>
        <w:pStyle w:val="01"/>
        <w:spacing w:before="40"/>
        <w:rPr>
          <w:rFonts w:ascii="Arial" w:hAnsi="Arial"/>
          <w:sz w:val="16"/>
          <w:szCs w:val="16"/>
        </w:rPr>
      </w:pPr>
    </w:p>
    <w:p w:rsidR="009521D4" w:rsidRDefault="009521D4" w:rsidP="009521D4">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Fixed links and corrected section number</w:t>
      </w:r>
    </w:p>
    <w:p w:rsidR="009521D4" w:rsidRDefault="009521D4" w:rsidP="009521D4">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Corrected problem with header.</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521D4" w:rsidRPr="008D5AF4" w:rsidTr="000E5270">
        <w:tc>
          <w:tcPr>
            <w:tcW w:w="10080" w:type="dxa"/>
          </w:tcPr>
          <w:p w:rsidR="009521D4" w:rsidRDefault="009521D4" w:rsidP="000E5270">
            <w:pPr>
              <w:pStyle w:val="01"/>
              <w:suppressLineNumbers/>
              <w:tabs>
                <w:tab w:val="clear" w:pos="10080"/>
              </w:tabs>
              <w:suppressAutoHyphens/>
              <w:rPr>
                <w:rFonts w:ascii="Arial" w:hAnsi="Arial" w:cs="Arial"/>
                <w:sz w:val="22"/>
                <w:szCs w:val="22"/>
              </w:rPr>
            </w:pPr>
            <w:bookmarkStart w:id="0" w:name="_GoBack"/>
            <w:bookmarkEnd w:id="0"/>
          </w:p>
        </w:tc>
      </w:tr>
    </w:tbl>
    <w:p w:rsidR="009521D4" w:rsidRDefault="009521D4" w:rsidP="009521D4">
      <w:pPr>
        <w:pStyle w:val="01"/>
        <w:spacing w:before="40"/>
        <w:rPr>
          <w:rFonts w:ascii="Arial" w:hAnsi="Arial"/>
          <w:b/>
          <w:sz w:val="22"/>
          <w:szCs w:val="22"/>
        </w:rPr>
      </w:pPr>
    </w:p>
    <w:p w:rsidR="00FB2388" w:rsidRPr="008D5AF4" w:rsidRDefault="00FB2388" w:rsidP="00FB238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(2016-06-14</w:t>
      </w:r>
      <w:r w:rsidRPr="008D5AF4">
        <w:rPr>
          <w:rFonts w:ascii="Arial" w:hAnsi="Arial"/>
          <w:b/>
          <w:sz w:val="22"/>
          <w:szCs w:val="22"/>
        </w:rPr>
        <w:t>):</w:t>
      </w:r>
    </w:p>
    <w:p w:rsidR="00FB2388" w:rsidRPr="005A467E" w:rsidRDefault="00FB2388" w:rsidP="00FB2388">
      <w:pPr>
        <w:pStyle w:val="01"/>
        <w:spacing w:before="40"/>
        <w:rPr>
          <w:rFonts w:ascii="Arial" w:hAnsi="Arial"/>
          <w:sz w:val="16"/>
          <w:szCs w:val="16"/>
        </w:rPr>
      </w:pPr>
    </w:p>
    <w:p w:rsidR="00FB2388" w:rsidRDefault="00FB2388" w:rsidP="00FB2388">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Deleted the following:</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Communication</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Project Orientation Briefing</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Criminal Record Checks</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Control of Access Devices</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Control of Tools, Equipment and Materials</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Safety Procedures</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r>
      <w:proofErr w:type="spellStart"/>
      <w:r>
        <w:rPr>
          <w:rFonts w:ascii="Arial" w:hAnsi="Arial"/>
          <w:sz w:val="22"/>
        </w:rPr>
        <w:t>Vehical</w:t>
      </w:r>
      <w:proofErr w:type="spellEnd"/>
      <w:r>
        <w:rPr>
          <w:rFonts w:ascii="Arial" w:hAnsi="Arial"/>
          <w:sz w:val="22"/>
        </w:rPr>
        <w:t xml:space="preserve"> Access, Operation and Parking</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Barriers</w:t>
      </w:r>
    </w:p>
    <w:p w:rsidR="00FB2388" w:rsidRDefault="00FB2388" w:rsidP="00FB2388">
      <w:pPr>
        <w:pStyle w:val="011"/>
        <w:tabs>
          <w:tab w:val="clear" w:pos="1440"/>
        </w:tabs>
        <w:spacing w:before="40"/>
        <w:ind w:left="990" w:hanging="270"/>
        <w:rPr>
          <w:rFonts w:ascii="Arial" w:hAnsi="Arial"/>
          <w:sz w:val="22"/>
        </w:rPr>
      </w:pPr>
    </w:p>
    <w:p w:rsidR="00FB2388" w:rsidRPr="005A467E" w:rsidRDefault="00FB2388" w:rsidP="00FB2388">
      <w:pPr>
        <w:pStyle w:val="01"/>
        <w:spacing w:before="40"/>
        <w:rPr>
          <w:rFonts w:ascii="Arial" w:hAnsi="Arial"/>
          <w:sz w:val="16"/>
          <w:szCs w:val="16"/>
        </w:rPr>
      </w:pPr>
    </w:p>
    <w:p w:rsidR="00FB2388" w:rsidRDefault="00FB2388" w:rsidP="00FB2388">
      <w:pPr>
        <w:pStyle w:val="01"/>
        <w:widowControl w:val="0"/>
        <w:numPr>
          <w:ilvl w:val="0"/>
          <w:numId w:val="2"/>
        </w:numPr>
        <w:suppressLineNumbers/>
        <w:suppressAutoHyphens/>
        <w:ind w:hanging="720"/>
        <w:rPr>
          <w:rFonts w:ascii="Arial" w:hAnsi="Arial" w:cs="Arial"/>
          <w:sz w:val="22"/>
          <w:szCs w:val="22"/>
        </w:rPr>
      </w:pPr>
      <w:r>
        <w:rPr>
          <w:rFonts w:ascii="Arial" w:hAnsi="Arial" w:cs="Arial"/>
          <w:sz w:val="22"/>
          <w:szCs w:val="22"/>
        </w:rPr>
        <w:t>Added the following:</w:t>
      </w:r>
    </w:p>
    <w:p w:rsidR="00FB2388" w:rsidRDefault="00FB2388" w:rsidP="00FB2388">
      <w:pPr>
        <w:pStyle w:val="011"/>
        <w:tabs>
          <w:tab w:val="clear" w:pos="1440"/>
        </w:tabs>
        <w:spacing w:before="40"/>
        <w:ind w:left="990" w:hanging="270"/>
        <w:rPr>
          <w:rFonts w:ascii="Arial" w:hAnsi="Arial"/>
          <w:sz w:val="22"/>
        </w:rPr>
      </w:pPr>
      <w:r>
        <w:rPr>
          <w:rFonts w:ascii="Arial" w:hAnsi="Arial"/>
          <w:sz w:val="22"/>
        </w:rPr>
        <w:t>-</w:t>
      </w:r>
      <w:r>
        <w:rPr>
          <w:rFonts w:ascii="Arial" w:hAnsi="Arial"/>
          <w:sz w:val="22"/>
        </w:rPr>
        <w:tab/>
        <w:t>Related Sections</w:t>
      </w:r>
    </w:p>
    <w:p w:rsidR="00FB2388" w:rsidRDefault="00FB2388" w:rsidP="00FB2388">
      <w:pPr>
        <w:pStyle w:val="01"/>
        <w:widowControl w:val="0"/>
        <w:suppressLineNumbers/>
        <w:tabs>
          <w:tab w:val="clear" w:pos="720"/>
          <w:tab w:val="left" w:pos="990"/>
        </w:tabs>
        <w:suppressAutoHyphens/>
        <w:ind w:firstLine="0"/>
        <w:rPr>
          <w:rFonts w:ascii="Arial" w:hAnsi="Arial" w:cs="Arial"/>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B2388" w:rsidRPr="008D5AF4" w:rsidTr="008E2FAF">
        <w:tc>
          <w:tcPr>
            <w:tcW w:w="10080" w:type="dxa"/>
          </w:tcPr>
          <w:p w:rsidR="00FB2388" w:rsidRDefault="00FB2388" w:rsidP="008E2FAF">
            <w:pPr>
              <w:pStyle w:val="01"/>
              <w:suppressLineNumbers/>
              <w:tabs>
                <w:tab w:val="clear" w:pos="10080"/>
              </w:tabs>
              <w:suppressAutoHyphens/>
              <w:rPr>
                <w:rFonts w:ascii="Arial" w:hAnsi="Arial" w:cs="Arial"/>
                <w:sz w:val="22"/>
                <w:szCs w:val="22"/>
              </w:rPr>
            </w:pPr>
          </w:p>
        </w:tc>
      </w:tr>
    </w:tbl>
    <w:p w:rsidR="00FB2388" w:rsidRDefault="00FB2388" w:rsidP="00FB2388">
      <w:pPr>
        <w:pStyle w:val="01"/>
        <w:spacing w:before="40"/>
        <w:rPr>
          <w:rFonts w:ascii="Arial" w:hAnsi="Arial"/>
          <w:b/>
          <w:sz w:val="22"/>
          <w:szCs w:val="22"/>
        </w:rPr>
      </w:pPr>
    </w:p>
    <w:p w:rsidR="00FB2388" w:rsidRDefault="00FB2388" w:rsidP="00FB2388">
      <w:pPr>
        <w:pStyle w:val="01"/>
        <w:spacing w:before="40"/>
        <w:ind w:left="0" w:firstLine="0"/>
        <w:rPr>
          <w:rFonts w:ascii="Arial" w:hAnsi="Arial"/>
          <w:sz w:val="22"/>
        </w:rPr>
      </w:pPr>
    </w:p>
    <w:p w:rsidR="00FB2388" w:rsidRPr="00556074" w:rsidRDefault="00FB2388" w:rsidP="00FB2388">
      <w:pPr>
        <w:pStyle w:val="011"/>
        <w:tabs>
          <w:tab w:val="clear" w:pos="1440"/>
        </w:tabs>
        <w:ind w:left="720" w:firstLine="0"/>
        <w:rPr>
          <w:szCs w:val="24"/>
        </w:rPr>
        <w:sectPr w:rsidR="00FB2388" w:rsidRPr="00556074" w:rsidSect="00FA49D9">
          <w:headerReference w:type="default" r:id="rId12"/>
          <w:footerReference w:type="default" r:id="rId13"/>
          <w:endnotePr>
            <w:numFmt w:val="decimal"/>
          </w:endnotePr>
          <w:pgSz w:w="12240" w:h="15840"/>
          <w:pgMar w:top="720" w:right="1080" w:bottom="720" w:left="1080" w:header="504" w:footer="504" w:gutter="0"/>
          <w:pgNumType w:start="1"/>
          <w:cols w:space="0"/>
          <w:docGrid w:linePitch="326"/>
        </w:sectPr>
      </w:pPr>
    </w:p>
    <w:p w:rsidR="006C68F8" w:rsidRPr="0075362F" w:rsidRDefault="006C68F8" w:rsidP="006C68F8">
      <w:pPr>
        <w:pStyle w:val="0parheading"/>
        <w:tabs>
          <w:tab w:val="left" w:pos="1068"/>
        </w:tabs>
        <w:rPr>
          <w:rFonts w:ascii="Times New Roman" w:hAnsi="Times New Roman"/>
          <w:szCs w:val="24"/>
        </w:rPr>
      </w:pPr>
      <w:r>
        <w:rPr>
          <w:rFonts w:ascii="Times New Roman" w:hAnsi="Times New Roman"/>
          <w:szCs w:val="24"/>
        </w:rPr>
        <w:lastRenderedPageBreak/>
        <w:t>1.</w:t>
      </w:r>
      <w:r>
        <w:rPr>
          <w:rFonts w:ascii="Times New Roman" w:hAnsi="Times New Roman"/>
          <w:szCs w:val="24"/>
        </w:rPr>
        <w:tab/>
      </w:r>
      <w:r w:rsidRPr="0075362F">
        <w:rPr>
          <w:rFonts w:ascii="Times New Roman" w:hAnsi="Times New Roman"/>
          <w:szCs w:val="24"/>
        </w:rPr>
        <w:t>INTENT</w:t>
      </w:r>
    </w:p>
    <w:p w:rsidR="006C68F8" w:rsidRPr="0075362F" w:rsidRDefault="006C68F8" w:rsidP="006C68F8">
      <w:pPr>
        <w:keepNext/>
        <w:keepLines/>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Due to the nature of the facility, special procedures shall be followed during the course of the Work.</w:t>
      </w:r>
    </w:p>
    <w:p w:rsidR="006C68F8" w:rsidRPr="0075362F" w:rsidRDefault="006C68F8" w:rsidP="006C68F8">
      <w:pPr>
        <w:pStyle w:val="011"/>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r>
      <w:proofErr w:type="gramStart"/>
      <w:r w:rsidRPr="0075362F">
        <w:rPr>
          <w:rFonts w:ascii="Times New Roman" w:hAnsi="Times New Roman"/>
          <w:szCs w:val="24"/>
        </w:rPr>
        <w:t>Safety</w:t>
      </w:r>
      <w:proofErr w:type="gramEnd"/>
      <w:r w:rsidRPr="0075362F">
        <w:rPr>
          <w:rFonts w:ascii="Times New Roman" w:hAnsi="Times New Roman"/>
          <w:szCs w:val="24"/>
        </w:rPr>
        <w:t>:  comply with requirements of this Section to prevent the following:</w:t>
      </w:r>
    </w:p>
    <w:p w:rsidR="006C68F8" w:rsidRPr="0075362F" w:rsidRDefault="006C68F8" w:rsidP="006C68F8">
      <w:pPr>
        <w:pStyle w:val="0111"/>
        <w:keepNext/>
        <w:keepLines/>
        <w:rPr>
          <w:rFonts w:ascii="Times New Roman" w:hAnsi="Times New Roman"/>
          <w:szCs w:val="24"/>
        </w:rPr>
      </w:pPr>
    </w:p>
    <w:p w:rsidR="006C68F8" w:rsidRPr="0075362F" w:rsidRDefault="006C68F8" w:rsidP="006C68F8">
      <w:pPr>
        <w:pStyle w:val="01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r>
      <w:proofErr w:type="gramStart"/>
      <w:r w:rsidRPr="0075362F">
        <w:rPr>
          <w:rFonts w:ascii="Times New Roman" w:hAnsi="Times New Roman"/>
          <w:szCs w:val="24"/>
        </w:rPr>
        <w:t>Injury</w:t>
      </w:r>
      <w:proofErr w:type="gramEnd"/>
      <w:r w:rsidRPr="0075362F">
        <w:rPr>
          <w:rFonts w:ascii="Times New Roman" w:hAnsi="Times New Roman"/>
          <w:szCs w:val="24"/>
        </w:rPr>
        <w:t xml:space="preserve"> to User's, Contractor's, and Province's personnel, and the public.</w:t>
      </w:r>
    </w:p>
    <w:p w:rsidR="006C68F8" w:rsidRPr="0075362F" w:rsidRDefault="006C68F8" w:rsidP="006C68F8">
      <w:pPr>
        <w:pStyle w:val="01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Damage to property and equipment.</w:t>
      </w:r>
    </w:p>
    <w:p w:rsidR="006C68F8" w:rsidRPr="0075362F" w:rsidRDefault="006C68F8" w:rsidP="006C68F8">
      <w:pPr>
        <w:pStyle w:val="0111"/>
        <w:rPr>
          <w:rFonts w:ascii="Times New Roman" w:hAnsi="Times New Roman"/>
          <w:szCs w:val="24"/>
        </w:rPr>
      </w:pPr>
      <w:proofErr w:type="gramStart"/>
      <w:r w:rsidRPr="0075362F">
        <w:rPr>
          <w:rFonts w:ascii="Times New Roman" w:hAnsi="Times New Roman"/>
          <w:szCs w:val="24"/>
        </w:rPr>
        <w:t>.3</w:t>
      </w:r>
      <w:r w:rsidRPr="0075362F">
        <w:rPr>
          <w:rFonts w:ascii="Times New Roman" w:hAnsi="Times New Roman"/>
          <w:szCs w:val="24"/>
        </w:rPr>
        <w:tab/>
        <w:t>Environmental damage.</w:t>
      </w:r>
      <w:proofErr w:type="gramEnd"/>
    </w:p>
    <w:p w:rsidR="006C68F8" w:rsidRPr="0075362F" w:rsidRDefault="006C68F8" w:rsidP="006C68F8">
      <w:pPr>
        <w:pStyle w:val="0111"/>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t>Restrictions Related to User Occupancy:  comply with requirements of this Section to minimize:</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1"/>
        <w:keepNext/>
        <w:keepLines/>
        <w:rPr>
          <w:rFonts w:ascii="Times New Roman" w:hAnsi="Times New Roman"/>
          <w:szCs w:val="24"/>
        </w:rPr>
      </w:pPr>
      <w:proofErr w:type="gramStart"/>
      <w:r w:rsidRPr="0075362F">
        <w:rPr>
          <w:rFonts w:ascii="Times New Roman" w:hAnsi="Times New Roman"/>
          <w:szCs w:val="24"/>
        </w:rPr>
        <w:t>.1</w:t>
      </w:r>
      <w:r w:rsidRPr="0075362F">
        <w:rPr>
          <w:rFonts w:ascii="Times New Roman" w:hAnsi="Times New Roman"/>
          <w:szCs w:val="24"/>
        </w:rPr>
        <w:tab/>
        <w:t>Disruption of User operations.</w:t>
      </w:r>
      <w:proofErr w:type="gramEnd"/>
    </w:p>
    <w:p w:rsidR="006C68F8" w:rsidRPr="0075362F" w:rsidRDefault="006C68F8" w:rsidP="006C68F8">
      <w:pPr>
        <w:pStyle w:val="01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Inconvenience to User personnel.</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rPr>
          <w:rFonts w:ascii="Times New Roman" w:hAnsi="Times New Roman"/>
          <w:color w:val="auto"/>
          <w:szCs w:val="24"/>
        </w:rPr>
      </w:pPr>
      <w:r w:rsidRPr="0075362F">
        <w:rPr>
          <w:rFonts w:ascii="Times New Roman" w:hAnsi="Times New Roman"/>
          <w:color w:val="auto"/>
          <w:szCs w:val="24"/>
        </w:rPr>
        <w:t>2.</w:t>
      </w:r>
      <w:r w:rsidRPr="0075362F">
        <w:rPr>
          <w:rFonts w:ascii="Times New Roman" w:hAnsi="Times New Roman"/>
          <w:color w:val="auto"/>
          <w:szCs w:val="24"/>
        </w:rPr>
        <w:tab/>
        <w:t>RELATED SECTIONS</w:t>
      </w:r>
    </w:p>
    <w:p w:rsidR="006C68F8" w:rsidRPr="0075362F" w:rsidRDefault="006C68F8" w:rsidP="006C68F8">
      <w:pPr>
        <w:pStyle w:val="0parheading"/>
        <w:rPr>
          <w:rFonts w:ascii="Times New Roman" w:hAnsi="Times New Roman"/>
          <w:color w:val="auto"/>
          <w:szCs w:val="24"/>
        </w:rPr>
      </w:pPr>
    </w:p>
    <w:p w:rsidR="006C68F8" w:rsidRPr="0075362F" w:rsidRDefault="006C68F8" w:rsidP="006C68F8">
      <w:pPr>
        <w:pStyle w:val="011"/>
        <w:rPr>
          <w:rFonts w:ascii="Times New Roman" w:hAnsi="Times New Roman"/>
          <w:color w:val="auto"/>
          <w:szCs w:val="24"/>
        </w:rPr>
      </w:pPr>
      <w:r w:rsidRPr="0075362F">
        <w:rPr>
          <w:rFonts w:ascii="Times New Roman" w:hAnsi="Times New Roman"/>
          <w:color w:val="auto"/>
          <w:szCs w:val="24"/>
        </w:rPr>
        <w:t>.1</w:t>
      </w:r>
      <w:r w:rsidRPr="0075362F">
        <w:rPr>
          <w:rFonts w:ascii="Times New Roman" w:hAnsi="Times New Roman"/>
          <w:color w:val="auto"/>
          <w:szCs w:val="24"/>
        </w:rPr>
        <w:tab/>
      </w:r>
      <w:r w:rsidRPr="0075362F">
        <w:rPr>
          <w:rFonts w:ascii="Times New Roman" w:hAnsi="Times New Roman"/>
          <w:szCs w:val="24"/>
        </w:rPr>
        <w:t xml:space="preserve">Project </w:t>
      </w:r>
      <w:proofErr w:type="gramStart"/>
      <w:r w:rsidRPr="0075362F">
        <w:rPr>
          <w:rFonts w:ascii="Times New Roman" w:hAnsi="Times New Roman"/>
          <w:szCs w:val="24"/>
        </w:rPr>
        <w:t>Security</w:t>
      </w:r>
      <w:proofErr w:type="gramEnd"/>
      <w:r w:rsidRPr="0075362F">
        <w:rPr>
          <w:rFonts w:ascii="Times New Roman" w:hAnsi="Times New Roman"/>
          <w:szCs w:val="24"/>
        </w:rPr>
        <w:t xml:space="preserve"> and Safety Procedures</w:t>
      </w:r>
      <w:r w:rsidRPr="0075362F">
        <w:rPr>
          <w:rFonts w:ascii="Times New Roman" w:hAnsi="Times New Roman"/>
          <w:color w:val="auto"/>
          <w:szCs w:val="24"/>
        </w:rPr>
        <w:t>:</w:t>
      </w:r>
      <w:r w:rsidRPr="0075362F">
        <w:rPr>
          <w:rFonts w:ascii="Times New Roman" w:hAnsi="Times New Roman"/>
          <w:color w:val="auto"/>
          <w:szCs w:val="24"/>
        </w:rPr>
        <w:tab/>
        <w:t>Section 01 35 14.</w:t>
      </w: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t>DEFINITIONS</w:t>
      </w:r>
    </w:p>
    <w:p w:rsidR="006C68F8" w:rsidRPr="0075362F" w:rsidRDefault="006C68F8" w:rsidP="006C68F8">
      <w:pPr>
        <w:keepNext/>
        <w:keepLines/>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 xml:space="preserve">User:  means Alberta Innovates Technology Futures (AITF); </w:t>
      </w:r>
      <w:proofErr w:type="spellStart"/>
      <w:r w:rsidRPr="0075362F">
        <w:rPr>
          <w:rFonts w:ascii="Times New Roman" w:hAnsi="Times New Roman"/>
          <w:szCs w:val="24"/>
        </w:rPr>
        <w:t>CanmetENERGY</w:t>
      </w:r>
      <w:proofErr w:type="spellEnd"/>
      <w:r w:rsidRPr="0075362F">
        <w:rPr>
          <w:rFonts w:ascii="Times New Roman" w:hAnsi="Times New Roman"/>
          <w:szCs w:val="24"/>
        </w:rPr>
        <w:t>; Oil Sands Tailings Research Facility (OSTRF)</w:t>
      </w:r>
      <w:proofErr w:type="gramStart"/>
      <w:r w:rsidRPr="0075362F">
        <w:rPr>
          <w:rFonts w:ascii="Times New Roman" w:hAnsi="Times New Roman"/>
          <w:szCs w:val="24"/>
        </w:rPr>
        <w:t>;  and</w:t>
      </w:r>
      <w:proofErr w:type="gramEnd"/>
      <w:r w:rsidRPr="0075362F">
        <w:rPr>
          <w:rFonts w:ascii="Times New Roman" w:hAnsi="Times New Roman"/>
          <w:szCs w:val="24"/>
        </w:rPr>
        <w:t xml:space="preserve"> their respective clients.  The Users are </w:t>
      </w:r>
      <w:proofErr w:type="gramStart"/>
      <w:r w:rsidRPr="0075362F">
        <w:rPr>
          <w:rFonts w:ascii="Times New Roman" w:hAnsi="Times New Roman"/>
          <w:b/>
          <w:szCs w:val="24"/>
        </w:rPr>
        <w:t>not</w:t>
      </w:r>
      <w:r w:rsidRPr="0075362F">
        <w:rPr>
          <w:rFonts w:ascii="Times New Roman" w:hAnsi="Times New Roman"/>
          <w:szCs w:val="24"/>
        </w:rPr>
        <w:t xml:space="preserve">  representatives</w:t>
      </w:r>
      <w:proofErr w:type="gramEnd"/>
      <w:r w:rsidRPr="0075362F">
        <w:rPr>
          <w:rFonts w:ascii="Times New Roman" w:hAnsi="Times New Roman"/>
          <w:szCs w:val="24"/>
        </w:rPr>
        <w:t xml:space="preserve"> of the Province.</w:t>
      </w:r>
    </w:p>
    <w:p w:rsidR="006C68F8" w:rsidRPr="0075362F" w:rsidRDefault="006C68F8" w:rsidP="006C68F8">
      <w:pPr>
        <w:pStyle w:val="011"/>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User’s Representat</w:t>
      </w:r>
      <w:r w:rsidR="00667E59">
        <w:rPr>
          <w:rFonts w:ascii="Times New Roman" w:hAnsi="Times New Roman"/>
          <w:szCs w:val="24"/>
        </w:rPr>
        <w:t>ive:  is defined in Section 01 3</w:t>
      </w:r>
      <w:r w:rsidRPr="0075362F">
        <w:rPr>
          <w:rFonts w:ascii="Times New Roman" w:hAnsi="Times New Roman"/>
          <w:szCs w:val="24"/>
        </w:rPr>
        <w:t xml:space="preserve">5 14 – Project Security and Safety Procedures. </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t>Contractor's Personnel:  means all persons directly and indirectly employed by the Contractor and who require access to the facility for performance of the Work.</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rPr>
          <w:rFonts w:ascii="Times New Roman" w:hAnsi="Times New Roman"/>
          <w:szCs w:val="24"/>
        </w:rPr>
      </w:pPr>
      <w:r w:rsidRPr="0075362F">
        <w:rPr>
          <w:rFonts w:ascii="Times New Roman" w:hAnsi="Times New Roman"/>
          <w:szCs w:val="24"/>
        </w:rPr>
        <w:t>4.</w:t>
      </w:r>
      <w:r w:rsidRPr="0075362F">
        <w:rPr>
          <w:rFonts w:ascii="Times New Roman" w:hAnsi="Times New Roman"/>
          <w:szCs w:val="24"/>
        </w:rPr>
        <w:tab/>
        <w:t>USE OF PREMISES</w:t>
      </w:r>
    </w:p>
    <w:p w:rsidR="006C68F8" w:rsidRPr="0075362F" w:rsidRDefault="006C68F8" w:rsidP="006C68F8">
      <w:pPr>
        <w:keepNext/>
        <w:keepLines/>
        <w:tabs>
          <w:tab w:val="left" w:pos="576"/>
          <w:tab w:val="left" w:pos="1152"/>
          <w:tab w:val="left" w:pos="1728"/>
          <w:tab w:val="left" w:pos="2304"/>
          <w:tab w:val="left" w:pos="4752"/>
          <w:tab w:val="left" w:pos="7344"/>
          <w:tab w:val="left" w:pos="9360"/>
        </w:tabs>
        <w:spacing w:line="240" w:lineRule="atLeast"/>
        <w:ind w:right="-864"/>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Work of this Contract may need to be carried out intermittently to avoid conflict with User operations.</w:t>
      </w:r>
    </w:p>
    <w:p w:rsidR="006C68F8" w:rsidRPr="0075362F" w:rsidRDefault="006C68F8" w:rsidP="006C68F8">
      <w:pPr>
        <w:pStyle w:val="0111"/>
        <w:keepNext/>
        <w:keepLines/>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 xml:space="preserve">Coordinate </w:t>
      </w:r>
      <w:proofErr w:type="gramStart"/>
      <w:r w:rsidRPr="0075362F">
        <w:rPr>
          <w:rFonts w:ascii="Times New Roman" w:hAnsi="Times New Roman"/>
          <w:szCs w:val="24"/>
        </w:rPr>
        <w:t>Work</w:t>
      </w:r>
      <w:proofErr w:type="gramEnd"/>
      <w:r w:rsidRPr="0075362F">
        <w:rPr>
          <w:rFonts w:ascii="Times New Roman" w:hAnsi="Times New Roman"/>
          <w:szCs w:val="24"/>
        </w:rPr>
        <w:t xml:space="preserve"> with the Province to limit use of premises to allow for User occupancy.</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t>Contractor's entrance, loading and unloading activities and deliveries are restricted to designated areas, through designated routes.</w:t>
      </w:r>
    </w:p>
    <w:p w:rsidR="006C68F8" w:rsidRPr="0075362F" w:rsidRDefault="006C68F8" w:rsidP="006C68F8">
      <w:pPr>
        <w:pStyle w:val="011"/>
        <w:tabs>
          <w:tab w:val="clear" w:pos="1440"/>
          <w:tab w:val="clear" w:pos="10080"/>
          <w:tab w:val="left" w:pos="2637"/>
        </w:tabs>
        <w:rPr>
          <w:rFonts w:ascii="Times New Roman" w:hAnsi="Times New Roman"/>
          <w:szCs w:val="24"/>
        </w:rPr>
      </w:pPr>
      <w:r>
        <w:rPr>
          <w:rFonts w:ascii="Times New Roman" w:hAnsi="Times New Roman"/>
          <w:szCs w:val="24"/>
        </w:rPr>
        <w:tab/>
      </w:r>
      <w:r>
        <w:rPr>
          <w:rFonts w:ascii="Times New Roman" w:hAnsi="Times New Roman"/>
          <w:szCs w:val="24"/>
        </w:rPr>
        <w:tab/>
      </w:r>
    </w:p>
    <w:p w:rsidR="006C68F8" w:rsidRPr="0075362F" w:rsidRDefault="006C68F8" w:rsidP="006C68F8">
      <w:pPr>
        <w:pStyle w:val="0parheading"/>
        <w:ind w:left="0" w:firstLine="0"/>
        <w:rPr>
          <w:rFonts w:ascii="Times New Roman" w:hAnsi="Times New Roman"/>
          <w:szCs w:val="24"/>
        </w:rPr>
      </w:pPr>
      <w:r w:rsidRPr="0075362F">
        <w:rPr>
          <w:rFonts w:ascii="Times New Roman" w:hAnsi="Times New Roman"/>
          <w:szCs w:val="24"/>
        </w:rPr>
        <w:lastRenderedPageBreak/>
        <w:t>5.</w:t>
      </w:r>
      <w:r w:rsidRPr="0075362F">
        <w:rPr>
          <w:rFonts w:ascii="Times New Roman" w:hAnsi="Times New Roman"/>
          <w:szCs w:val="24"/>
        </w:rPr>
        <w:tab/>
        <w:t>CONFIDENTIALITY AGREEMENT</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The successful bidder will be required to sign an “Ongoing Access to AITF Premises Confidentiality Agreement”.</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It will be the responsibility of the successful bidder to ensure that all their employees are bound by this agreement.</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roofErr w:type="gramStart"/>
      <w:r w:rsidRPr="0075362F">
        <w:rPr>
          <w:rFonts w:ascii="Times New Roman" w:hAnsi="Times New Roman"/>
          <w:szCs w:val="24"/>
        </w:rPr>
        <w:t>.3</w:t>
      </w:r>
      <w:r w:rsidRPr="0075362F">
        <w:rPr>
          <w:rFonts w:ascii="Times New Roman" w:hAnsi="Times New Roman"/>
          <w:szCs w:val="24"/>
        </w:rPr>
        <w:tab/>
        <w:t>If the successful bidder is a general contractor, it will be their responsibility to ensure that all subcontractors are bound by this agreement.</w:t>
      </w:r>
      <w:proofErr w:type="gramEnd"/>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.4</w:t>
      </w:r>
      <w:r w:rsidRPr="0075362F">
        <w:rPr>
          <w:rFonts w:ascii="Times New Roman" w:hAnsi="Times New Roman"/>
          <w:szCs w:val="24"/>
        </w:rPr>
        <w:tab/>
        <w:t>All subcontractors are to ensure that their employees working on site are bound by this agreement.</w:t>
      </w: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ind w:hanging="720"/>
        <w:rPr>
          <w:rFonts w:ascii="Times New Roman" w:hAnsi="Times New Roman"/>
          <w:b w:val="0"/>
          <w:szCs w:val="24"/>
        </w:rPr>
      </w:pPr>
    </w:p>
    <w:p w:rsidR="006C68F8" w:rsidRPr="0075362F" w:rsidRDefault="006C68F8" w:rsidP="006C68F8">
      <w:pPr>
        <w:pStyle w:val="0parheading"/>
        <w:rPr>
          <w:rFonts w:ascii="Times New Roman" w:hAnsi="Times New Roman"/>
          <w:szCs w:val="24"/>
        </w:rPr>
      </w:pPr>
      <w:r w:rsidRPr="0075362F">
        <w:rPr>
          <w:rFonts w:ascii="Times New Roman" w:hAnsi="Times New Roman"/>
          <w:szCs w:val="24"/>
        </w:rPr>
        <w:t>6.</w:t>
      </w:r>
      <w:r w:rsidRPr="0075362F">
        <w:rPr>
          <w:rFonts w:ascii="Times New Roman" w:hAnsi="Times New Roman"/>
          <w:szCs w:val="24"/>
        </w:rPr>
        <w:tab/>
        <w:t>SITE ACCESS</w:t>
      </w:r>
    </w:p>
    <w:p w:rsidR="006C68F8" w:rsidRPr="0075362F" w:rsidRDefault="006C68F8" w:rsidP="006C68F8">
      <w:pPr>
        <w:keepNext/>
        <w:keepLines/>
        <w:tabs>
          <w:tab w:val="left" w:pos="576"/>
          <w:tab w:val="left" w:pos="1152"/>
          <w:tab w:val="left" w:pos="1728"/>
          <w:tab w:val="left" w:pos="2304"/>
          <w:tab w:val="left" w:pos="4752"/>
          <w:tab w:val="left" w:pos="7344"/>
          <w:tab w:val="left" w:pos="9360"/>
        </w:tabs>
        <w:spacing w:line="240" w:lineRule="atLeast"/>
        <w:ind w:right="-864"/>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Each time upon entering and leaving facility, secure areas and restricted areas, Contractor's Personnel shall identify themselves to appropriate security personnel.</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r>
      <w:proofErr w:type="gramStart"/>
      <w:r w:rsidRPr="0075362F">
        <w:rPr>
          <w:rFonts w:ascii="Times New Roman" w:hAnsi="Times New Roman"/>
          <w:szCs w:val="24"/>
        </w:rPr>
        <w:t>Entrance</w:t>
      </w:r>
      <w:proofErr w:type="gramEnd"/>
      <w:r w:rsidRPr="0075362F">
        <w:rPr>
          <w:rFonts w:ascii="Times New Roman" w:hAnsi="Times New Roman"/>
          <w:szCs w:val="24"/>
        </w:rPr>
        <w:t xml:space="preserve"> may entail issuance by the Province of identification cards, notation in a log book, or other security procedures.</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t>Identification tags or badges, if issued, shall be worn and visible at all times while on site.</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.4</w:t>
      </w:r>
      <w:r w:rsidRPr="0075362F">
        <w:rPr>
          <w:rFonts w:ascii="Times New Roman" w:hAnsi="Times New Roman"/>
          <w:szCs w:val="24"/>
        </w:rPr>
        <w:tab/>
        <w:t>Contractor's Personnel entering secure and restricted areas shall identify themselves and state purpose of visit.</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rPr>
          <w:rFonts w:ascii="Times New Roman" w:hAnsi="Times New Roman"/>
          <w:szCs w:val="24"/>
        </w:rPr>
      </w:pPr>
      <w:r w:rsidRPr="0075362F">
        <w:rPr>
          <w:rFonts w:ascii="Times New Roman" w:hAnsi="Times New Roman"/>
          <w:szCs w:val="24"/>
        </w:rPr>
        <w:t>7.</w:t>
      </w:r>
      <w:r w:rsidRPr="0075362F">
        <w:rPr>
          <w:rFonts w:ascii="Times New Roman" w:hAnsi="Times New Roman"/>
          <w:szCs w:val="24"/>
        </w:rPr>
        <w:tab/>
        <w:t>TEMPORARY FACILITIES</w:t>
      </w:r>
    </w:p>
    <w:p w:rsidR="006C68F8" w:rsidRPr="0075362F" w:rsidRDefault="006C68F8" w:rsidP="006C68F8">
      <w:pPr>
        <w:pStyle w:val="0parheading"/>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Provide temporary facilities as required to maintain User access to building exits and parking areas.  Coordinate with the Province.</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 xml:space="preserve">Temporary </w:t>
      </w:r>
      <w:proofErr w:type="gramStart"/>
      <w:r w:rsidRPr="0075362F">
        <w:rPr>
          <w:rFonts w:ascii="Times New Roman" w:hAnsi="Times New Roman"/>
          <w:szCs w:val="24"/>
        </w:rPr>
        <w:t>alteration</w:t>
      </w:r>
      <w:proofErr w:type="gramEnd"/>
      <w:r w:rsidRPr="0075362F">
        <w:rPr>
          <w:rFonts w:ascii="Times New Roman" w:hAnsi="Times New Roman"/>
          <w:szCs w:val="24"/>
        </w:rPr>
        <w:t xml:space="preserve"> of premises to accommodate passage of equipment is not permitted.</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
    <w:p w:rsidR="006C68F8" w:rsidRPr="0075362F" w:rsidRDefault="006C68F8" w:rsidP="006C68F8">
      <w:pPr>
        <w:pStyle w:val="0parheading"/>
        <w:rPr>
          <w:rFonts w:ascii="Times New Roman" w:hAnsi="Times New Roman"/>
          <w:szCs w:val="24"/>
        </w:rPr>
      </w:pPr>
      <w:r>
        <w:rPr>
          <w:rFonts w:ascii="Times New Roman" w:hAnsi="Times New Roman"/>
          <w:szCs w:val="24"/>
        </w:rPr>
        <w:lastRenderedPageBreak/>
        <w:t>8</w:t>
      </w:r>
      <w:r w:rsidRPr="0075362F">
        <w:rPr>
          <w:rFonts w:ascii="Times New Roman" w:hAnsi="Times New Roman"/>
          <w:szCs w:val="24"/>
        </w:rPr>
        <w:t>.</w:t>
      </w:r>
      <w:r w:rsidRPr="0075362F">
        <w:rPr>
          <w:rFonts w:ascii="Times New Roman" w:hAnsi="Times New Roman"/>
          <w:szCs w:val="24"/>
        </w:rPr>
        <w:tab/>
        <w:t>VIBRATION AND NOISE CONTROL</w:t>
      </w:r>
    </w:p>
    <w:p w:rsidR="006C68F8" w:rsidRPr="0075362F" w:rsidRDefault="006C68F8" w:rsidP="006C68F8">
      <w:pPr>
        <w:pStyle w:val="0parheading"/>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Operations considered by the Province to cause excessive vibration or noise includes, but is not limited to, the following:</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1"/>
        <w:keepNext/>
        <w:keepLines/>
        <w:rPr>
          <w:rFonts w:ascii="Times New Roman" w:hAnsi="Times New Roman"/>
          <w:szCs w:val="24"/>
        </w:rPr>
      </w:pPr>
      <w:proofErr w:type="gramStart"/>
      <w:r w:rsidRPr="0075362F">
        <w:rPr>
          <w:rFonts w:ascii="Times New Roman" w:hAnsi="Times New Roman"/>
          <w:szCs w:val="24"/>
        </w:rPr>
        <w:t>.1</w:t>
      </w:r>
      <w:r w:rsidRPr="0075362F">
        <w:rPr>
          <w:rFonts w:ascii="Times New Roman" w:hAnsi="Times New Roman"/>
          <w:szCs w:val="24"/>
        </w:rPr>
        <w:tab/>
        <w:t>Jack hammering.</w:t>
      </w:r>
      <w:proofErr w:type="gramEnd"/>
    </w:p>
    <w:p w:rsidR="006C68F8" w:rsidRPr="0075362F" w:rsidRDefault="006C68F8" w:rsidP="006C68F8">
      <w:pPr>
        <w:pStyle w:val="0111"/>
        <w:keepNext/>
        <w:keepLines/>
        <w:rPr>
          <w:rFonts w:ascii="Times New Roman" w:hAnsi="Times New Roman"/>
          <w:szCs w:val="24"/>
        </w:rPr>
      </w:pPr>
      <w:proofErr w:type="gramStart"/>
      <w:r w:rsidRPr="0075362F">
        <w:rPr>
          <w:rFonts w:ascii="Times New Roman" w:hAnsi="Times New Roman"/>
          <w:szCs w:val="24"/>
        </w:rPr>
        <w:t>.2</w:t>
      </w:r>
      <w:r w:rsidRPr="0075362F">
        <w:rPr>
          <w:rFonts w:ascii="Times New Roman" w:hAnsi="Times New Roman"/>
          <w:szCs w:val="24"/>
        </w:rPr>
        <w:tab/>
      </w:r>
      <w:proofErr w:type="spellStart"/>
      <w:r w:rsidRPr="0075362F">
        <w:rPr>
          <w:rFonts w:ascii="Times New Roman" w:hAnsi="Times New Roman"/>
          <w:szCs w:val="24"/>
        </w:rPr>
        <w:t>Shotblasting</w:t>
      </w:r>
      <w:proofErr w:type="spellEnd"/>
      <w:r w:rsidRPr="0075362F">
        <w:rPr>
          <w:rFonts w:ascii="Times New Roman" w:hAnsi="Times New Roman"/>
          <w:szCs w:val="24"/>
        </w:rPr>
        <w:t>.</w:t>
      </w:r>
      <w:proofErr w:type="gramEnd"/>
    </w:p>
    <w:p w:rsidR="006C68F8" w:rsidRPr="0075362F" w:rsidRDefault="006C68F8" w:rsidP="006C68F8">
      <w:pPr>
        <w:pStyle w:val="0111"/>
        <w:keepNext/>
        <w:keepLines/>
        <w:rPr>
          <w:rFonts w:ascii="Times New Roman" w:hAnsi="Times New Roman"/>
          <w:szCs w:val="24"/>
        </w:rPr>
      </w:pPr>
      <w:proofErr w:type="gramStart"/>
      <w:r w:rsidRPr="0075362F">
        <w:rPr>
          <w:rFonts w:ascii="Times New Roman" w:hAnsi="Times New Roman"/>
          <w:szCs w:val="24"/>
        </w:rPr>
        <w:t>.3</w:t>
      </w:r>
      <w:r w:rsidRPr="0075362F">
        <w:rPr>
          <w:rFonts w:ascii="Times New Roman" w:hAnsi="Times New Roman"/>
          <w:szCs w:val="24"/>
        </w:rPr>
        <w:tab/>
        <w:t>Sandblasting.</w:t>
      </w:r>
      <w:proofErr w:type="gramEnd"/>
    </w:p>
    <w:p w:rsidR="006C68F8" w:rsidRPr="0075362F" w:rsidRDefault="006C68F8" w:rsidP="006C68F8">
      <w:pPr>
        <w:pStyle w:val="0111"/>
        <w:keepNext/>
        <w:keepLines/>
        <w:rPr>
          <w:rFonts w:ascii="Times New Roman" w:hAnsi="Times New Roman"/>
          <w:szCs w:val="24"/>
        </w:rPr>
      </w:pPr>
      <w:proofErr w:type="gramStart"/>
      <w:r w:rsidRPr="0075362F">
        <w:rPr>
          <w:rFonts w:ascii="Times New Roman" w:hAnsi="Times New Roman"/>
          <w:szCs w:val="24"/>
        </w:rPr>
        <w:t>.4</w:t>
      </w:r>
      <w:r w:rsidRPr="0075362F">
        <w:rPr>
          <w:rFonts w:ascii="Times New Roman" w:hAnsi="Times New Roman"/>
          <w:szCs w:val="24"/>
        </w:rPr>
        <w:tab/>
        <w:t>Cutting and coring of concrete.</w:t>
      </w:r>
      <w:proofErr w:type="gramEnd"/>
    </w:p>
    <w:p w:rsidR="006C68F8" w:rsidRPr="0075362F" w:rsidRDefault="006C68F8" w:rsidP="006C68F8">
      <w:pPr>
        <w:pStyle w:val="0111"/>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Do the following when work causing vibration or noise may affect User or User operations.</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Coordinate with the User’s Representative.</w:t>
      </w:r>
    </w:p>
    <w:p w:rsidR="006C68F8" w:rsidRPr="0075362F" w:rsidRDefault="006C68F8" w:rsidP="006C68F8">
      <w:pPr>
        <w:pStyle w:val="0111"/>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 xml:space="preserve">Schedule and coordinate hours of work with the User’s Representative. </w:t>
      </w:r>
    </w:p>
    <w:p w:rsidR="006C68F8" w:rsidRPr="0075362F" w:rsidRDefault="006C68F8" w:rsidP="006C68F8">
      <w:pPr>
        <w:pStyle w:val="0111"/>
        <w:rPr>
          <w:rFonts w:ascii="Times New Roman" w:hAnsi="Times New Roman"/>
          <w:szCs w:val="24"/>
        </w:rPr>
      </w:pPr>
    </w:p>
    <w:p w:rsidR="006C68F8" w:rsidRPr="0075362F" w:rsidRDefault="006C68F8" w:rsidP="006C68F8">
      <w:pPr>
        <w:pStyle w:val="011"/>
        <w:keepNext/>
        <w:keepLines/>
        <w:rPr>
          <w:rFonts w:ascii="Times New Roman" w:hAnsi="Times New Roman"/>
          <w:szCs w:val="24"/>
        </w:rPr>
      </w:pPr>
      <w:proofErr w:type="gramStart"/>
      <w:r w:rsidRPr="0075362F">
        <w:rPr>
          <w:rFonts w:ascii="Times New Roman" w:hAnsi="Times New Roman"/>
          <w:szCs w:val="24"/>
        </w:rPr>
        <w:t>.3</w:t>
      </w:r>
      <w:r w:rsidRPr="0075362F">
        <w:rPr>
          <w:rFonts w:ascii="Times New Roman" w:hAnsi="Times New Roman"/>
          <w:szCs w:val="24"/>
        </w:rPr>
        <w:tab/>
        <w:t>Stop operations causing excessive vibration or noise when instructed verbally or in writing by the Province.</w:t>
      </w:r>
      <w:proofErr w:type="gramEnd"/>
      <w:r w:rsidRPr="0075362F">
        <w:rPr>
          <w:rFonts w:ascii="Times New Roman" w:hAnsi="Times New Roman"/>
          <w:szCs w:val="24"/>
        </w:rPr>
        <w:t xml:space="preserve">  Do not resume such operations until written authorization obtained from the Province.</w:t>
      </w:r>
    </w:p>
    <w:p w:rsidR="006C68F8" w:rsidRPr="0075362F" w:rsidRDefault="006C68F8" w:rsidP="006C68F8">
      <w:pPr>
        <w:pStyle w:val="011"/>
        <w:rPr>
          <w:rFonts w:ascii="Times New Roman" w:hAnsi="Times New Roman"/>
          <w:szCs w:val="24"/>
        </w:rPr>
      </w:pPr>
    </w:p>
    <w:p w:rsidR="006C68F8" w:rsidRPr="0075362F" w:rsidRDefault="006C68F8" w:rsidP="006C68F8">
      <w:pPr>
        <w:pStyle w:val="0111"/>
        <w:rPr>
          <w:rFonts w:ascii="Times New Roman" w:hAnsi="Times New Roman"/>
          <w:szCs w:val="24"/>
        </w:rPr>
      </w:pPr>
    </w:p>
    <w:p w:rsidR="006C68F8" w:rsidRPr="0075362F" w:rsidRDefault="006C68F8" w:rsidP="006C68F8">
      <w:pPr>
        <w:pStyle w:val="0parheading"/>
        <w:ind w:left="0" w:firstLine="0"/>
        <w:rPr>
          <w:rFonts w:ascii="Times New Roman" w:hAnsi="Times New Roman"/>
          <w:szCs w:val="24"/>
        </w:rPr>
      </w:pPr>
      <w:r>
        <w:rPr>
          <w:rFonts w:ascii="Times New Roman" w:hAnsi="Times New Roman"/>
          <w:szCs w:val="24"/>
        </w:rPr>
        <w:t>9</w:t>
      </w:r>
      <w:r w:rsidRPr="0075362F">
        <w:rPr>
          <w:rFonts w:ascii="Times New Roman" w:hAnsi="Times New Roman"/>
          <w:szCs w:val="24"/>
        </w:rPr>
        <w:t>.</w:t>
      </w:r>
      <w:r w:rsidRPr="0075362F">
        <w:rPr>
          <w:rFonts w:ascii="Times New Roman" w:hAnsi="Times New Roman"/>
          <w:szCs w:val="24"/>
        </w:rPr>
        <w:tab/>
        <w:t>TRAINING</w:t>
      </w:r>
    </w:p>
    <w:p w:rsidR="006C68F8" w:rsidRPr="0075362F" w:rsidRDefault="006C68F8" w:rsidP="006C68F8">
      <w:pPr>
        <w:pStyle w:val="0parheading"/>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Train all Contractor's Personnel regarding applicable safety procedures.</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.2</w:t>
      </w:r>
      <w:r w:rsidRPr="0075362F">
        <w:rPr>
          <w:rFonts w:ascii="Times New Roman" w:hAnsi="Times New Roman"/>
          <w:szCs w:val="24"/>
        </w:rPr>
        <w:tab/>
        <w:t xml:space="preserve">Submit written evidence of completed Workplace Hazardous Materials Information System (WHMIS) training for all </w:t>
      </w:r>
      <w:proofErr w:type="gramStart"/>
      <w:r w:rsidRPr="0075362F">
        <w:rPr>
          <w:rFonts w:ascii="Times New Roman" w:hAnsi="Times New Roman"/>
          <w:szCs w:val="24"/>
        </w:rPr>
        <w:t>Contractor's</w:t>
      </w:r>
      <w:proofErr w:type="gramEnd"/>
      <w:r w:rsidRPr="0075362F">
        <w:rPr>
          <w:rFonts w:ascii="Times New Roman" w:hAnsi="Times New Roman"/>
          <w:szCs w:val="24"/>
        </w:rPr>
        <w:t xml:space="preserve"> Personnel.  Where no such evidence is available, training will be provided by the User at Contractor's expense.</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r w:rsidRPr="0075362F">
        <w:rPr>
          <w:rFonts w:ascii="Times New Roman" w:hAnsi="Times New Roman"/>
          <w:szCs w:val="24"/>
        </w:rPr>
        <w:t>.3</w:t>
      </w:r>
      <w:r w:rsidRPr="0075362F">
        <w:rPr>
          <w:rFonts w:ascii="Times New Roman" w:hAnsi="Times New Roman"/>
          <w:szCs w:val="24"/>
        </w:rPr>
        <w:tab/>
      </w:r>
      <w:proofErr w:type="gramStart"/>
      <w:r w:rsidRPr="0075362F">
        <w:rPr>
          <w:rFonts w:ascii="Times New Roman" w:hAnsi="Times New Roman"/>
          <w:szCs w:val="24"/>
        </w:rPr>
        <w:t>Contractor</w:t>
      </w:r>
      <w:proofErr w:type="gramEnd"/>
      <w:r w:rsidRPr="0075362F">
        <w:rPr>
          <w:rFonts w:ascii="Times New Roman" w:hAnsi="Times New Roman"/>
          <w:szCs w:val="24"/>
        </w:rPr>
        <w:t xml:space="preserve"> shall provide training for all special tasks such as aerial lift operation, fall protection, working in confined space, ARC Flash Protection, H2S Alive, and any other specialized work.  Verification of applicable certification shall be provided in advance of carrying out such tasks.  Work shall be performed only by Contractor's Personnel who have received the required training.</w:t>
      </w:r>
    </w:p>
    <w:p w:rsidR="006C68F8" w:rsidRPr="0075362F" w:rsidRDefault="006C68F8" w:rsidP="006C68F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szCs w:val="24"/>
        </w:rPr>
      </w:pPr>
    </w:p>
    <w:p w:rsidR="006C68F8" w:rsidRPr="0075362F" w:rsidRDefault="006C68F8" w:rsidP="006C68F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szCs w:val="24"/>
        </w:rPr>
      </w:pPr>
    </w:p>
    <w:p w:rsidR="006C68F8" w:rsidRPr="0075362F" w:rsidRDefault="006C68F8" w:rsidP="006C68F8">
      <w:pPr>
        <w:pStyle w:val="0parheading"/>
        <w:rPr>
          <w:rFonts w:ascii="Times New Roman" w:hAnsi="Times New Roman"/>
          <w:szCs w:val="24"/>
        </w:rPr>
      </w:pPr>
      <w:r>
        <w:rPr>
          <w:rFonts w:ascii="Times New Roman" w:hAnsi="Times New Roman"/>
          <w:szCs w:val="24"/>
        </w:rPr>
        <w:lastRenderedPageBreak/>
        <w:t>10</w:t>
      </w:r>
      <w:r w:rsidRPr="0075362F">
        <w:rPr>
          <w:rFonts w:ascii="Times New Roman" w:hAnsi="Times New Roman"/>
          <w:szCs w:val="24"/>
        </w:rPr>
        <w:t>.</w:t>
      </w:r>
      <w:r w:rsidRPr="0075362F">
        <w:rPr>
          <w:rFonts w:ascii="Times New Roman" w:hAnsi="Times New Roman"/>
          <w:szCs w:val="24"/>
        </w:rPr>
        <w:tab/>
        <w:t>SAFE WORK PERMITS</w:t>
      </w:r>
    </w:p>
    <w:p w:rsidR="006C68F8" w:rsidRPr="0075362F" w:rsidRDefault="006C68F8" w:rsidP="006C68F8">
      <w:pPr>
        <w:pStyle w:val="011"/>
        <w:keepNext/>
        <w:keepLines/>
        <w:rPr>
          <w:rFonts w:ascii="Times New Roman" w:hAnsi="Times New Roman"/>
          <w:b/>
          <w:szCs w:val="24"/>
        </w:rPr>
      </w:pPr>
    </w:p>
    <w:p w:rsidR="006C68F8" w:rsidRPr="0075362F" w:rsidRDefault="006C68F8" w:rsidP="006C68F8">
      <w:pPr>
        <w:pStyle w:val="011"/>
        <w:keepNext/>
        <w:keepLines/>
        <w:rPr>
          <w:rFonts w:ascii="Times New Roman" w:hAnsi="Times New Roman"/>
          <w:szCs w:val="24"/>
        </w:rPr>
      </w:pPr>
      <w:r w:rsidRPr="0075362F">
        <w:rPr>
          <w:rFonts w:ascii="Times New Roman" w:hAnsi="Times New Roman"/>
          <w:szCs w:val="24"/>
        </w:rPr>
        <w:t>.1</w:t>
      </w:r>
      <w:r w:rsidRPr="0075362F">
        <w:rPr>
          <w:rFonts w:ascii="Times New Roman" w:hAnsi="Times New Roman"/>
          <w:szCs w:val="24"/>
        </w:rPr>
        <w:tab/>
        <w:t>All contractors must obtain a safe work permit with respect to the following:</w:t>
      </w:r>
    </w:p>
    <w:p w:rsidR="006C68F8" w:rsidRPr="0075362F" w:rsidRDefault="006C68F8" w:rsidP="006C68F8">
      <w:pPr>
        <w:pStyle w:val="011"/>
        <w:keepNext/>
        <w:keepLines/>
        <w:rPr>
          <w:rFonts w:ascii="Times New Roman" w:hAnsi="Times New Roman"/>
          <w:szCs w:val="24"/>
        </w:rPr>
      </w:pP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 xml:space="preserve">jack hammering </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shot blasting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sandblasting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concrete cutting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cutting and grinding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welding or soldering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 xml:space="preserve">work on </w:t>
      </w:r>
      <w:proofErr w:type="spellStart"/>
      <w:r w:rsidRPr="0075362F">
        <w:rPr>
          <w:rFonts w:ascii="Times New Roman" w:hAnsi="Times New Roman"/>
          <w:szCs w:val="24"/>
        </w:rPr>
        <w:t>fumehoods</w:t>
      </w:r>
      <w:proofErr w:type="spellEnd"/>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painting</w:t>
      </w:r>
    </w:p>
    <w:p w:rsidR="006C68F8" w:rsidRPr="0075362F" w:rsidRDefault="006C68F8" w:rsidP="006C68F8">
      <w:pPr>
        <w:pStyle w:val="011"/>
        <w:keepNext/>
        <w:keepLines/>
        <w:numPr>
          <w:ilvl w:val="0"/>
          <w:numId w:val="1"/>
        </w:numPr>
        <w:tabs>
          <w:tab w:val="clear" w:pos="1440"/>
        </w:tabs>
        <w:rPr>
          <w:rFonts w:ascii="Times New Roman" w:hAnsi="Times New Roman"/>
          <w:szCs w:val="24"/>
        </w:rPr>
      </w:pPr>
      <w:r w:rsidRPr="0075362F">
        <w:rPr>
          <w:rFonts w:ascii="Times New Roman" w:hAnsi="Times New Roman"/>
          <w:szCs w:val="24"/>
        </w:rPr>
        <w:t xml:space="preserve">roofing </w:t>
      </w:r>
    </w:p>
    <w:p w:rsidR="006C68F8" w:rsidRPr="0075362F" w:rsidRDefault="006C68F8" w:rsidP="006C68F8">
      <w:pPr>
        <w:pStyle w:val="011"/>
        <w:numPr>
          <w:ilvl w:val="0"/>
          <w:numId w:val="1"/>
        </w:numPr>
        <w:tabs>
          <w:tab w:val="clear" w:pos="1440"/>
        </w:tabs>
        <w:rPr>
          <w:rFonts w:ascii="Times New Roman" w:hAnsi="Times New Roman"/>
          <w:szCs w:val="24"/>
        </w:rPr>
      </w:pPr>
      <w:r w:rsidRPr="0075362F">
        <w:rPr>
          <w:rFonts w:ascii="Times New Roman" w:hAnsi="Times New Roman"/>
          <w:szCs w:val="24"/>
        </w:rPr>
        <w:t>work in restricted areas</w:t>
      </w:r>
    </w:p>
    <w:p w:rsidR="006C68F8" w:rsidRPr="0075362F" w:rsidRDefault="006C68F8" w:rsidP="006C68F8">
      <w:pPr>
        <w:pStyle w:val="011"/>
        <w:numPr>
          <w:ilvl w:val="0"/>
          <w:numId w:val="1"/>
        </w:numPr>
        <w:tabs>
          <w:tab w:val="clear" w:pos="1440"/>
        </w:tabs>
        <w:rPr>
          <w:rFonts w:ascii="Times New Roman" w:hAnsi="Times New Roman"/>
          <w:szCs w:val="24"/>
        </w:rPr>
      </w:pPr>
      <w:r w:rsidRPr="0075362F">
        <w:rPr>
          <w:rFonts w:ascii="Times New Roman" w:hAnsi="Times New Roman"/>
          <w:szCs w:val="24"/>
        </w:rPr>
        <w:t>work in electrically classified areas</w:t>
      </w:r>
    </w:p>
    <w:p w:rsidR="006C68F8" w:rsidRPr="0075362F" w:rsidRDefault="006C68F8" w:rsidP="006C68F8">
      <w:pPr>
        <w:pStyle w:val="011"/>
        <w:numPr>
          <w:ilvl w:val="0"/>
          <w:numId w:val="1"/>
        </w:numPr>
        <w:tabs>
          <w:tab w:val="clear" w:pos="1440"/>
        </w:tabs>
        <w:rPr>
          <w:rFonts w:ascii="Times New Roman" w:hAnsi="Times New Roman"/>
          <w:szCs w:val="24"/>
        </w:rPr>
      </w:pPr>
      <w:proofErr w:type="gramStart"/>
      <w:r w:rsidRPr="0075362F">
        <w:rPr>
          <w:rFonts w:ascii="Times New Roman" w:hAnsi="Times New Roman"/>
          <w:szCs w:val="24"/>
        </w:rPr>
        <w:t>any</w:t>
      </w:r>
      <w:proofErr w:type="gramEnd"/>
      <w:r w:rsidRPr="0075362F">
        <w:rPr>
          <w:rFonts w:ascii="Times New Roman" w:hAnsi="Times New Roman"/>
          <w:szCs w:val="24"/>
        </w:rPr>
        <w:t xml:space="preserve"> work on the fire alarm/sprinkler system and associated activities.</w:t>
      </w:r>
    </w:p>
    <w:p w:rsidR="006C68F8" w:rsidRPr="0075362F" w:rsidRDefault="006C68F8" w:rsidP="006C68F8">
      <w:pPr>
        <w:pStyle w:val="011"/>
        <w:ind w:left="1080" w:firstLine="0"/>
        <w:rPr>
          <w:rFonts w:ascii="Times New Roman" w:hAnsi="Times New Roman"/>
          <w:szCs w:val="24"/>
        </w:rPr>
      </w:pPr>
    </w:p>
    <w:p w:rsidR="006C68F8" w:rsidRPr="0075362F" w:rsidRDefault="006C68F8" w:rsidP="006C68F8">
      <w:pPr>
        <w:pStyle w:val="011"/>
        <w:ind w:left="1418" w:firstLine="0"/>
        <w:rPr>
          <w:rFonts w:ascii="Times New Roman" w:hAnsi="Times New Roman"/>
          <w:b/>
          <w:szCs w:val="24"/>
        </w:rPr>
      </w:pPr>
      <w:r w:rsidRPr="0075362F">
        <w:rPr>
          <w:rFonts w:ascii="Times New Roman" w:hAnsi="Times New Roman"/>
          <w:b/>
          <w:szCs w:val="24"/>
        </w:rPr>
        <w:tab/>
        <w:t>Written authorization must be obtained from the User’s Representative prior to commencement of any of these tasks.</w:t>
      </w:r>
    </w:p>
    <w:p w:rsidR="006C68F8" w:rsidRPr="0075362F" w:rsidRDefault="006C68F8" w:rsidP="006C68F8">
      <w:pPr>
        <w:pStyle w:val="011"/>
        <w:rPr>
          <w:rFonts w:ascii="Times New Roman" w:hAnsi="Times New Roman"/>
          <w:szCs w:val="24"/>
        </w:rPr>
      </w:pPr>
    </w:p>
    <w:p w:rsidR="006C68F8" w:rsidRPr="0075362F" w:rsidRDefault="006C68F8" w:rsidP="006C68F8">
      <w:pPr>
        <w:pStyle w:val="011"/>
        <w:rPr>
          <w:rFonts w:ascii="Times New Roman" w:hAnsi="Times New Roman"/>
          <w:szCs w:val="24"/>
        </w:rPr>
      </w:pPr>
    </w:p>
    <w:p w:rsidR="006C68F8" w:rsidRPr="0075362F" w:rsidRDefault="006C68F8" w:rsidP="006C68F8">
      <w:pPr>
        <w:pStyle w:val="0111"/>
        <w:rPr>
          <w:rFonts w:ascii="Times New Roman" w:hAnsi="Times New Roman"/>
          <w:b/>
          <w:szCs w:val="24"/>
        </w:rPr>
      </w:pPr>
      <w:r w:rsidRPr="0075362F">
        <w:rPr>
          <w:rFonts w:ascii="Times New Roman" w:hAnsi="Times New Roman"/>
          <w:b/>
          <w:szCs w:val="24"/>
        </w:rPr>
        <w:t>END OF SECTION</w:t>
      </w:r>
    </w:p>
    <w:p w:rsidR="00B37FA9" w:rsidRDefault="00B37FA9"/>
    <w:sectPr w:rsidR="00B37FA9" w:rsidSect="001870A2">
      <w:headerReference w:type="default" r:id="rId14"/>
      <w:headerReference w:type="first" r:id="rId15"/>
      <w:footerReference w:type="first" r:id="rId16"/>
      <w:footnotePr>
        <w:numFmt w:val="lowerRoman"/>
      </w:footnotePr>
      <w:endnotePr>
        <w:numFmt w:val="decimal"/>
      </w:endnotePr>
      <w:pgSz w:w="12240" w:h="15840" w:code="1"/>
      <w:pgMar w:top="720" w:right="1080" w:bottom="720" w:left="1080" w:header="72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F8" w:rsidRDefault="006C68F8" w:rsidP="006C68F8">
      <w:r>
        <w:separator/>
      </w:r>
    </w:p>
  </w:endnote>
  <w:endnote w:type="continuationSeparator" w:id="0">
    <w:p w:rsidR="006C68F8" w:rsidRDefault="006C68F8" w:rsidP="006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B2388">
      <w:trPr>
        <w:cantSplit/>
      </w:trPr>
      <w:tc>
        <w:tcPr>
          <w:tcW w:w="5130" w:type="dxa"/>
          <w:tcBorders>
            <w:bottom w:val="single" w:sz="6" w:space="0" w:color="auto"/>
          </w:tcBorders>
        </w:tcPr>
        <w:p w:rsidR="00FB2388" w:rsidRDefault="00FB2388">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FB2388" w:rsidRDefault="00FB2388">
          <w:pPr>
            <w:pStyle w:val="011"/>
            <w:tabs>
              <w:tab w:val="clear" w:pos="1440"/>
            </w:tabs>
            <w:spacing w:after="40"/>
            <w:ind w:left="-80" w:firstLine="0"/>
            <w:jc w:val="right"/>
            <w:rPr>
              <w:rFonts w:ascii="Arial" w:hAnsi="Arial"/>
              <w:color w:val="auto"/>
              <w:sz w:val="16"/>
            </w:rPr>
          </w:pPr>
        </w:p>
      </w:tc>
    </w:tr>
    <w:tr w:rsidR="00FB2388">
      <w:trPr>
        <w:cantSplit/>
      </w:trPr>
      <w:tc>
        <w:tcPr>
          <w:tcW w:w="5130" w:type="dxa"/>
        </w:tcPr>
        <w:p w:rsidR="00FB2388" w:rsidRDefault="00FB2388">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FB2388" w:rsidRDefault="00FB2388">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FB2388" w:rsidRDefault="00FB2388">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FB2388" w:rsidRDefault="00FB2388">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FB2388" w:rsidRPr="00B73A1D" w:rsidTr="00BA12F0">
      <w:tc>
        <w:tcPr>
          <w:tcW w:w="10296" w:type="dxa"/>
          <w:shd w:val="clear" w:color="auto" w:fill="auto"/>
        </w:tcPr>
        <w:p w:rsidR="00FB2388" w:rsidRPr="00B73A1D" w:rsidRDefault="00667E59" w:rsidP="00BA12F0">
          <w:pPr>
            <w:pStyle w:val="Footer"/>
            <w:tabs>
              <w:tab w:val="clear" w:pos="5040"/>
            </w:tabs>
            <w:spacing w:before="40"/>
            <w:jc w:val="left"/>
            <w:rPr>
              <w:rFonts w:ascii="Arial" w:hAnsi="Arial" w:cs="Arial"/>
              <w:sz w:val="12"/>
              <w:szCs w:val="12"/>
            </w:rPr>
          </w:pPr>
          <w:r>
            <w:rPr>
              <w:rFonts w:ascii="Arial" w:hAnsi="Arial" w:cs="Arial"/>
              <w:sz w:val="12"/>
              <w:szCs w:val="12"/>
            </w:rPr>
            <w:t>2016-08-08</w:t>
          </w:r>
          <w:r w:rsidR="00FB2388" w:rsidRPr="00B73A1D">
            <w:rPr>
              <w:rFonts w:ascii="Arial" w:hAnsi="Arial" w:cs="Arial"/>
              <w:sz w:val="12"/>
              <w:szCs w:val="12"/>
            </w:rPr>
            <w:t xml:space="preserve">  BMS Version</w:t>
          </w:r>
        </w:p>
      </w:tc>
    </w:tr>
  </w:tbl>
  <w:p w:rsidR="00FB2388" w:rsidRPr="00B73A1D" w:rsidRDefault="00FB2388" w:rsidP="00B73A1D">
    <w:pPr>
      <w:pStyle w:val="Foote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45635D" w:rsidTr="00A93888">
      <w:tc>
        <w:tcPr>
          <w:tcW w:w="10296" w:type="dxa"/>
          <w:shd w:val="clear" w:color="auto" w:fill="auto"/>
        </w:tcPr>
        <w:p w:rsidR="0045635D" w:rsidRPr="00755204" w:rsidRDefault="00667E59" w:rsidP="00A93888">
          <w:pPr>
            <w:pStyle w:val="Footer"/>
            <w:tabs>
              <w:tab w:val="clear" w:pos="5040"/>
            </w:tabs>
            <w:spacing w:before="40"/>
            <w:jc w:val="left"/>
            <w:rPr>
              <w:rFonts w:ascii="Arial" w:hAnsi="Arial" w:cs="Arial"/>
              <w:sz w:val="12"/>
              <w:szCs w:val="12"/>
            </w:rPr>
          </w:pPr>
          <w:r>
            <w:rPr>
              <w:rFonts w:ascii="Arial" w:hAnsi="Arial" w:cs="Arial"/>
              <w:sz w:val="12"/>
              <w:szCs w:val="12"/>
            </w:rPr>
            <w:t>2016-08-08</w:t>
          </w:r>
          <w:r w:rsidR="006F667C">
            <w:rPr>
              <w:rFonts w:ascii="Arial" w:hAnsi="Arial" w:cs="Arial"/>
              <w:sz w:val="12"/>
              <w:szCs w:val="12"/>
            </w:rPr>
            <w:t xml:space="preserve">  </w:t>
          </w:r>
          <w:r w:rsidR="006F667C" w:rsidRPr="00755204">
            <w:rPr>
              <w:rFonts w:ascii="Arial" w:hAnsi="Arial" w:cs="Arial"/>
              <w:sz w:val="12"/>
              <w:szCs w:val="12"/>
            </w:rPr>
            <w:t>BMS Version</w:t>
          </w:r>
        </w:p>
      </w:tc>
    </w:tr>
  </w:tbl>
  <w:p w:rsidR="0045635D" w:rsidRPr="004759D0" w:rsidRDefault="009521D4" w:rsidP="0048376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F8" w:rsidRDefault="006C68F8" w:rsidP="006C68F8">
      <w:r>
        <w:separator/>
      </w:r>
    </w:p>
  </w:footnote>
  <w:footnote w:type="continuationSeparator" w:id="0">
    <w:p w:rsidR="006C68F8" w:rsidRDefault="006C68F8" w:rsidP="006C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667E59" w:rsidRPr="00785147" w:rsidTr="000E5270">
      <w:tblPrEx>
        <w:tblCellMar>
          <w:top w:w="0" w:type="dxa"/>
          <w:bottom w:w="0" w:type="dxa"/>
        </w:tblCellMar>
      </w:tblPrEx>
      <w:trPr>
        <w:cantSplit/>
      </w:trPr>
      <w:tc>
        <w:tcPr>
          <w:tcW w:w="10160" w:type="dxa"/>
        </w:tcPr>
        <w:p w:rsidR="00667E59" w:rsidRPr="00785147" w:rsidRDefault="00667E59" w:rsidP="000E5270">
          <w:pPr>
            <w:pStyle w:val="011"/>
            <w:spacing w:after="40"/>
            <w:ind w:left="0" w:firstLine="0"/>
            <w:jc w:val="left"/>
            <w:rPr>
              <w:rFonts w:ascii="Arial" w:hAnsi="Arial"/>
              <w:b/>
              <w:color w:val="auto"/>
              <w:sz w:val="26"/>
            </w:rPr>
          </w:pPr>
          <w:r>
            <w:rPr>
              <w:rFonts w:ascii="Arial" w:hAnsi="Arial"/>
              <w:b/>
              <w:color w:val="auto"/>
              <w:sz w:val="26"/>
            </w:rPr>
            <w:t>Change Log</w:t>
          </w:r>
        </w:p>
      </w:tc>
    </w:tr>
    <w:tr w:rsidR="00667E59" w:rsidRPr="00785147" w:rsidTr="000E5270">
      <w:tblPrEx>
        <w:tblCellMar>
          <w:top w:w="0" w:type="dxa"/>
          <w:bottom w:w="0" w:type="dxa"/>
        </w:tblCellMar>
      </w:tblPrEx>
      <w:trPr>
        <w:cantSplit/>
      </w:trPr>
      <w:tc>
        <w:tcPr>
          <w:tcW w:w="10160" w:type="dxa"/>
          <w:tcBorders>
            <w:top w:val="single" w:sz="6" w:space="0" w:color="auto"/>
            <w:bottom w:val="single" w:sz="6" w:space="0" w:color="auto"/>
          </w:tcBorders>
        </w:tcPr>
        <w:p w:rsidR="00667E59" w:rsidRDefault="00667E59" w:rsidP="00667E59">
          <w:pPr>
            <w:pStyle w:val="011"/>
            <w:tabs>
              <w:tab w:val="clear" w:pos="1440"/>
              <w:tab w:val="clear" w:pos="10080"/>
              <w:tab w:val="right" w:pos="9980"/>
            </w:tabs>
            <w:spacing w:before="40"/>
            <w:ind w:left="-86" w:firstLine="0"/>
            <w:jc w:val="left"/>
            <w:rPr>
              <w:rFonts w:ascii="Arial" w:hAnsi="Arial"/>
              <w:b/>
              <w:sz w:val="22"/>
            </w:rPr>
          </w:pPr>
          <w:r w:rsidRPr="00785147">
            <w:rPr>
              <w:rFonts w:ascii="Arial" w:hAnsi="Arial"/>
              <w:b/>
              <w:color w:val="auto"/>
              <w:sz w:val="22"/>
            </w:rPr>
            <w:tab/>
          </w:r>
          <w:r>
            <w:rPr>
              <w:rFonts w:ascii="Arial" w:hAnsi="Arial"/>
              <w:b/>
              <w:sz w:val="22"/>
            </w:rPr>
            <w:t>Section 01 35 17</w:t>
          </w:r>
        </w:p>
        <w:p w:rsidR="00667E59" w:rsidRPr="00785147" w:rsidRDefault="00667E59" w:rsidP="00667E59">
          <w:pPr>
            <w:pStyle w:val="011"/>
            <w:tabs>
              <w:tab w:val="clear" w:pos="1440"/>
              <w:tab w:val="clear" w:pos="10080"/>
              <w:tab w:val="right" w:pos="9980"/>
            </w:tabs>
            <w:spacing w:before="40"/>
            <w:ind w:left="-86" w:firstLine="0"/>
            <w:jc w:val="left"/>
            <w:rPr>
              <w:rFonts w:ascii="Arial" w:hAnsi="Arial"/>
              <w:b/>
              <w:color w:val="auto"/>
              <w:sz w:val="22"/>
            </w:rPr>
          </w:pPr>
          <w:r>
            <w:rPr>
              <w:rFonts w:ascii="Arial" w:hAnsi="Arial"/>
              <w:b/>
              <w:sz w:val="22"/>
            </w:rPr>
            <w:tab/>
            <w:t>Alberta Innovates Technology Futures</w:t>
          </w:r>
        </w:p>
        <w:p w:rsidR="00667E59" w:rsidRPr="00785147" w:rsidRDefault="00667E59" w:rsidP="00667E59">
          <w:pPr>
            <w:pStyle w:val="011"/>
            <w:tabs>
              <w:tab w:val="clear" w:pos="1440"/>
              <w:tab w:val="clear" w:pos="10080"/>
              <w:tab w:val="right" w:pos="9980"/>
            </w:tabs>
            <w:spacing w:after="40"/>
            <w:ind w:left="0" w:firstLine="0"/>
            <w:jc w:val="left"/>
            <w:rPr>
              <w:rFonts w:ascii="Arial" w:hAnsi="Arial"/>
              <w:b/>
              <w:color w:val="auto"/>
              <w:sz w:val="22"/>
            </w:rPr>
          </w:pPr>
          <w:r>
            <w:rPr>
              <w:rFonts w:ascii="Arial" w:hAnsi="Arial"/>
              <w:b/>
              <w:color w:val="auto"/>
              <w:sz w:val="22"/>
            </w:rPr>
            <w:t>2016-08-08</w:t>
          </w:r>
          <w:r w:rsidRPr="00785147">
            <w:rPr>
              <w:rFonts w:ascii="Arial" w:hAnsi="Arial"/>
              <w:b/>
              <w:color w:val="auto"/>
              <w:sz w:val="22"/>
            </w:rPr>
            <w:tab/>
          </w:r>
          <w:r>
            <w:rPr>
              <w:rFonts w:ascii="Arial" w:hAnsi="Arial"/>
              <w:b/>
              <w:sz w:val="22"/>
            </w:rPr>
            <w:t>Special Project Procedures</w:t>
          </w:r>
        </w:p>
      </w:tc>
    </w:tr>
  </w:tbl>
  <w:p w:rsidR="00667E59" w:rsidRPr="00785147" w:rsidRDefault="00667E59" w:rsidP="00667E59">
    <w:pPr>
      <w:rPr>
        <w:rFonts w:ascii="Arial" w:hAnsi="Arial"/>
        <w:color w:val="auto"/>
        <w:sz w:val="22"/>
      </w:rPr>
    </w:pPr>
  </w:p>
  <w:p w:rsidR="00FB2388" w:rsidRPr="00667E59" w:rsidRDefault="00FB2388" w:rsidP="00667E59">
    <w:pPr>
      <w:pStyle w:val="Header"/>
      <w:tabs>
        <w:tab w:val="clear"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100" w:type="dxa"/>
      <w:tblLayout w:type="fixed"/>
      <w:tblCellMar>
        <w:left w:w="80" w:type="dxa"/>
        <w:right w:w="80" w:type="dxa"/>
      </w:tblCellMar>
      <w:tblLook w:val="0000" w:firstRow="0" w:lastRow="0" w:firstColumn="0" w:lastColumn="0" w:noHBand="0" w:noVBand="0"/>
    </w:tblPr>
    <w:tblGrid>
      <w:gridCol w:w="10350"/>
    </w:tblGrid>
    <w:tr w:rsidR="006C68F8" w:rsidTr="001C7679">
      <w:trPr>
        <w:cantSplit/>
      </w:trPr>
      <w:tc>
        <w:tcPr>
          <w:tcW w:w="10350" w:type="dxa"/>
        </w:tcPr>
        <w:p w:rsidR="006C68F8" w:rsidRPr="006D76B6" w:rsidRDefault="006C68F8" w:rsidP="001C7679">
          <w:pPr>
            <w:pStyle w:val="011"/>
            <w:tabs>
              <w:tab w:val="clear" w:pos="1440"/>
              <w:tab w:val="clear" w:pos="10080"/>
              <w:tab w:val="right" w:pos="9980"/>
            </w:tabs>
            <w:spacing w:before="40"/>
            <w:ind w:left="0" w:firstLine="0"/>
            <w:jc w:val="left"/>
            <w:rPr>
              <w:b/>
              <w:sz w:val="4"/>
              <w:szCs w:val="4"/>
            </w:rPr>
          </w:pPr>
        </w:p>
        <w:tbl>
          <w:tblPr>
            <w:tblW w:w="0" w:type="auto"/>
            <w:tblLayout w:type="fixed"/>
            <w:tblCellMar>
              <w:left w:w="80" w:type="dxa"/>
              <w:right w:w="80" w:type="dxa"/>
            </w:tblCellMar>
            <w:tblLook w:val="0000" w:firstRow="0" w:lastRow="0" w:firstColumn="0" w:lastColumn="0" w:noHBand="0" w:noVBand="0"/>
          </w:tblPr>
          <w:tblGrid>
            <w:gridCol w:w="10170"/>
          </w:tblGrid>
          <w:tr w:rsidR="006C68F8" w:rsidTr="001C7679">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6C68F8" w:rsidTr="001C7679">
                  <w:trPr>
                    <w:cantSplit/>
                  </w:trPr>
                  <w:tc>
                    <w:tcPr>
                      <w:tcW w:w="10170" w:type="dxa"/>
                    </w:tcPr>
                    <w:tbl>
                      <w:tblPr>
                        <w:tblW w:w="0" w:type="auto"/>
                        <w:tblLayout w:type="fixed"/>
                        <w:tblLook w:val="04A0" w:firstRow="1" w:lastRow="0" w:firstColumn="1" w:lastColumn="0" w:noHBand="0" w:noVBand="1"/>
                      </w:tblPr>
                      <w:tblGrid>
                        <w:gridCol w:w="4997"/>
                        <w:gridCol w:w="4998"/>
                      </w:tblGrid>
                      <w:tr w:rsidR="006C68F8" w:rsidRPr="00D36C07" w:rsidTr="001C7679">
                        <w:tc>
                          <w:tcPr>
                            <w:tcW w:w="4997" w:type="dxa"/>
                            <w:shd w:val="clear" w:color="auto" w:fill="auto"/>
                          </w:tcPr>
                          <w:p w:rsidR="006C68F8" w:rsidRPr="00D36C07" w:rsidRDefault="006C68F8" w:rsidP="001C7679">
                            <w:pPr>
                              <w:pStyle w:val="011"/>
                              <w:tabs>
                                <w:tab w:val="clear" w:pos="10080"/>
                                <w:tab w:val="right" w:pos="9980"/>
                              </w:tabs>
                              <w:spacing w:before="300" w:after="40"/>
                              <w:ind w:left="-72" w:firstLine="0"/>
                              <w:jc w:val="left"/>
                              <w:rPr>
                                <w:b/>
                              </w:rPr>
                            </w:pPr>
                            <w:r>
                              <w:rPr>
                                <w:rFonts w:ascii="Arial" w:hAnsi="Arial"/>
                                <w:b/>
                                <w:noProof/>
                                <w:sz w:val="28"/>
                                <w:lang w:val="en-CA" w:eastAsia="en-CA"/>
                              </w:rPr>
                              <w:drawing>
                                <wp:inline distT="0" distB="0" distL="0" distR="0" wp14:anchorId="3B2A85A2" wp14:editId="6955780F">
                                  <wp:extent cx="1382395" cy="563245"/>
                                  <wp:effectExtent l="0" t="0" r="8255" b="8255"/>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563245"/>
                                          </a:xfrm>
                                          <a:prstGeom prst="rect">
                                            <a:avLst/>
                                          </a:prstGeom>
                                          <a:noFill/>
                                          <a:ln>
                                            <a:noFill/>
                                          </a:ln>
                                        </pic:spPr>
                                      </pic:pic>
                                    </a:graphicData>
                                  </a:graphic>
                                </wp:inline>
                              </w:drawing>
                            </w:r>
                          </w:p>
                        </w:tc>
                        <w:tc>
                          <w:tcPr>
                            <w:tcW w:w="4998" w:type="dxa"/>
                            <w:shd w:val="clear" w:color="auto" w:fill="auto"/>
                          </w:tcPr>
                          <w:p w:rsidR="006C68F8" w:rsidRPr="00D36C07" w:rsidRDefault="006C68F8" w:rsidP="001C7679">
                            <w:pPr>
                              <w:pStyle w:val="011"/>
                              <w:tabs>
                                <w:tab w:val="clear" w:pos="10080"/>
                                <w:tab w:val="right" w:pos="9980"/>
                              </w:tabs>
                              <w:spacing w:before="100"/>
                              <w:ind w:left="0" w:firstLine="0"/>
                              <w:jc w:val="right"/>
                              <w:rPr>
                                <w:b/>
                              </w:rPr>
                            </w:pPr>
                            <w:r>
                              <w:rPr>
                                <w:b/>
                              </w:rPr>
                              <w:t>Section 01</w:t>
                            </w:r>
                            <w:r w:rsidRPr="00D36C07">
                              <w:rPr>
                                <w:b/>
                              </w:rPr>
                              <w:t> </w:t>
                            </w:r>
                            <w:r>
                              <w:rPr>
                                <w:b/>
                              </w:rPr>
                              <w:t>35 17</w:t>
                            </w:r>
                          </w:p>
                          <w:p w:rsidR="006C68F8" w:rsidRDefault="006C68F8" w:rsidP="001C7679">
                            <w:pPr>
                              <w:pStyle w:val="011"/>
                              <w:tabs>
                                <w:tab w:val="clear" w:pos="10080"/>
                                <w:tab w:val="right" w:pos="9980"/>
                              </w:tabs>
                              <w:ind w:left="0" w:firstLine="0"/>
                              <w:jc w:val="right"/>
                              <w:rPr>
                                <w:b/>
                              </w:rPr>
                            </w:pPr>
                            <w:smartTag w:uri="urn:schemas-microsoft-com:office:smarttags" w:element="place">
                              <w:smartTag w:uri="urn:schemas-microsoft-com:office:smarttags" w:element="PlaceName">
                                <w:smartTag w:uri="urn:schemas-microsoft-com:office:smarttags" w:element="State">
                                  <w:r>
                                    <w:rPr>
                                      <w:b/>
                                    </w:rPr>
                                    <w:t>Alberta</w:t>
                                  </w:r>
                                </w:smartTag>
                              </w:smartTag>
                            </w:smartTag>
                            <w:r>
                              <w:rPr>
                                <w:b/>
                              </w:rPr>
                              <w:t xml:space="preserve"> Innovates Technology Futures</w:t>
                            </w:r>
                            <w:r w:rsidRPr="00D36C07">
                              <w:rPr>
                                <w:b/>
                              </w:rPr>
                              <w:t xml:space="preserve"> </w:t>
                            </w:r>
                          </w:p>
                          <w:p w:rsidR="006C68F8" w:rsidRDefault="006C68F8" w:rsidP="001C7679">
                            <w:pPr>
                              <w:pStyle w:val="011"/>
                              <w:tabs>
                                <w:tab w:val="clear" w:pos="10080"/>
                                <w:tab w:val="right" w:pos="9980"/>
                              </w:tabs>
                              <w:ind w:left="0" w:firstLine="0"/>
                              <w:jc w:val="right"/>
                              <w:rPr>
                                <w:b/>
                              </w:rPr>
                            </w:pPr>
                            <w:r>
                              <w:rPr>
                                <w:b/>
                              </w:rPr>
                              <w:t>Special Project Procedures</w:t>
                            </w:r>
                          </w:p>
                          <w:p w:rsidR="006C68F8" w:rsidRPr="00D36C07" w:rsidRDefault="006C68F8" w:rsidP="001C7679">
                            <w:pPr>
                              <w:pStyle w:val="011"/>
                              <w:tabs>
                                <w:tab w:val="clear" w:pos="1440"/>
                                <w:tab w:val="clear" w:pos="10080"/>
                                <w:tab w:val="right" w:pos="4782"/>
                                <w:tab w:val="right" w:pos="9980"/>
                              </w:tabs>
                              <w:ind w:left="0" w:firstLine="0"/>
                              <w:jc w:val="left"/>
                              <w:rPr>
                                <w:b/>
                              </w:rPr>
                            </w:pPr>
                            <w:r>
                              <w:rPr>
                                <w:b/>
                              </w:rPr>
                              <w:tab/>
                            </w:r>
                            <w:r w:rsidRPr="00D36C07">
                              <w:rPr>
                                <w:b/>
                              </w:rPr>
                              <w:t xml:space="preserve">Page </w:t>
                            </w:r>
                            <w:r w:rsidRPr="00D36C07">
                              <w:rPr>
                                <w:b/>
                              </w:rPr>
                              <w:fldChar w:fldCharType="begin"/>
                            </w:r>
                            <w:r w:rsidRPr="00D36C07">
                              <w:rPr>
                                <w:b/>
                              </w:rPr>
                              <w:instrText>page \* arabic</w:instrText>
                            </w:r>
                            <w:r w:rsidRPr="00D36C07">
                              <w:rPr>
                                <w:b/>
                              </w:rPr>
                              <w:fldChar w:fldCharType="separate"/>
                            </w:r>
                            <w:r w:rsidR="009521D4">
                              <w:rPr>
                                <w:b/>
                                <w:noProof/>
                              </w:rPr>
                              <w:t>4</w:t>
                            </w:r>
                            <w:r w:rsidRPr="00D36C07">
                              <w:rPr>
                                <w:b/>
                              </w:rPr>
                              <w:fldChar w:fldCharType="end"/>
                            </w:r>
                          </w:p>
                        </w:tc>
                      </w:tr>
                      <w:tr w:rsidR="006C68F8" w:rsidRPr="00D36C07" w:rsidTr="001C7679">
                        <w:tc>
                          <w:tcPr>
                            <w:tcW w:w="4997" w:type="dxa"/>
                            <w:shd w:val="clear" w:color="auto" w:fill="auto"/>
                          </w:tcPr>
                          <w:p w:rsidR="006C68F8" w:rsidRPr="00625C4A" w:rsidRDefault="006C68F8" w:rsidP="001C7679">
                            <w:pPr>
                              <w:pStyle w:val="011"/>
                              <w:tabs>
                                <w:tab w:val="clear" w:pos="10080"/>
                                <w:tab w:val="right" w:pos="9980"/>
                              </w:tabs>
                              <w:ind w:left="0" w:firstLine="0"/>
                              <w:jc w:val="left"/>
                              <w:rPr>
                                <w:rFonts w:ascii="Arial" w:hAnsi="Arial"/>
                                <w:b/>
                                <w:sz w:val="4"/>
                                <w:szCs w:val="4"/>
                              </w:rPr>
                            </w:pPr>
                          </w:p>
                        </w:tc>
                        <w:tc>
                          <w:tcPr>
                            <w:tcW w:w="4998" w:type="dxa"/>
                            <w:shd w:val="clear" w:color="auto" w:fill="auto"/>
                          </w:tcPr>
                          <w:p w:rsidR="006C68F8" w:rsidRPr="00625C4A" w:rsidRDefault="006C68F8" w:rsidP="001C7679">
                            <w:pPr>
                              <w:pStyle w:val="011"/>
                              <w:tabs>
                                <w:tab w:val="clear" w:pos="10080"/>
                                <w:tab w:val="right" w:pos="9980"/>
                              </w:tabs>
                              <w:ind w:left="0" w:firstLine="0"/>
                              <w:jc w:val="right"/>
                              <w:rPr>
                                <w:b/>
                                <w:sz w:val="4"/>
                                <w:szCs w:val="4"/>
                              </w:rPr>
                            </w:pPr>
                          </w:p>
                        </w:tc>
                      </w:tr>
                    </w:tbl>
                    <w:p w:rsidR="006C68F8" w:rsidRDefault="006C68F8" w:rsidP="001C7679">
                      <w:pPr>
                        <w:pStyle w:val="011"/>
                        <w:tabs>
                          <w:tab w:val="clear" w:pos="10080"/>
                          <w:tab w:val="right" w:pos="9980"/>
                        </w:tabs>
                        <w:spacing w:after="40"/>
                        <w:ind w:left="0" w:firstLine="0"/>
                        <w:jc w:val="left"/>
                        <w:rPr>
                          <w:b/>
                        </w:rPr>
                      </w:pPr>
                    </w:p>
                  </w:tc>
                </w:tr>
              </w:tbl>
              <w:p w:rsidR="006C68F8" w:rsidRPr="00012845" w:rsidRDefault="006C68F8" w:rsidP="001C7679">
                <w:pPr>
                  <w:pStyle w:val="011"/>
                  <w:tabs>
                    <w:tab w:val="clear" w:pos="10080"/>
                    <w:tab w:val="right" w:pos="9980"/>
                  </w:tabs>
                  <w:spacing w:before="40"/>
                  <w:ind w:left="0" w:firstLine="0"/>
                  <w:jc w:val="left"/>
                  <w:rPr>
                    <w:b/>
                  </w:rPr>
                </w:pPr>
              </w:p>
            </w:tc>
          </w:tr>
        </w:tbl>
        <w:p w:rsidR="006C68F8" w:rsidRDefault="006C68F8" w:rsidP="001C7679">
          <w:pPr>
            <w:pStyle w:val="011"/>
            <w:tabs>
              <w:tab w:val="clear" w:pos="1440"/>
              <w:tab w:val="clear" w:pos="10080"/>
              <w:tab w:val="right" w:pos="9980"/>
            </w:tabs>
            <w:ind w:left="0" w:firstLine="0"/>
            <w:jc w:val="left"/>
            <w:rPr>
              <w:b/>
            </w:rPr>
          </w:pPr>
        </w:p>
      </w:tc>
    </w:tr>
  </w:tbl>
  <w:p w:rsidR="006C68F8" w:rsidRDefault="006C68F8" w:rsidP="006C68F8">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100" w:type="dxa"/>
      <w:tblLayout w:type="fixed"/>
      <w:tblCellMar>
        <w:left w:w="80" w:type="dxa"/>
        <w:right w:w="80" w:type="dxa"/>
      </w:tblCellMar>
      <w:tblLook w:val="0000" w:firstRow="0" w:lastRow="0" w:firstColumn="0" w:lastColumn="0" w:noHBand="0" w:noVBand="0"/>
    </w:tblPr>
    <w:tblGrid>
      <w:gridCol w:w="10350"/>
    </w:tblGrid>
    <w:tr w:rsidR="0045635D" w:rsidTr="00A93888">
      <w:trPr>
        <w:cantSplit/>
      </w:trPr>
      <w:tc>
        <w:tcPr>
          <w:tcW w:w="10350" w:type="dxa"/>
        </w:tcPr>
        <w:p w:rsidR="0045635D" w:rsidRPr="006D76B6" w:rsidRDefault="009521D4" w:rsidP="00A93888">
          <w:pPr>
            <w:pStyle w:val="011"/>
            <w:tabs>
              <w:tab w:val="clear" w:pos="1440"/>
              <w:tab w:val="clear" w:pos="10080"/>
              <w:tab w:val="right" w:pos="9980"/>
            </w:tabs>
            <w:spacing w:before="40"/>
            <w:ind w:left="0" w:firstLine="0"/>
            <w:jc w:val="left"/>
            <w:rPr>
              <w:b/>
              <w:sz w:val="4"/>
              <w:szCs w:val="4"/>
            </w:rPr>
          </w:pPr>
        </w:p>
        <w:tbl>
          <w:tblPr>
            <w:tblW w:w="0" w:type="auto"/>
            <w:tblLayout w:type="fixed"/>
            <w:tblCellMar>
              <w:left w:w="80" w:type="dxa"/>
              <w:right w:w="80" w:type="dxa"/>
            </w:tblCellMar>
            <w:tblLook w:val="0000" w:firstRow="0" w:lastRow="0" w:firstColumn="0" w:lastColumn="0" w:noHBand="0" w:noVBand="0"/>
          </w:tblPr>
          <w:tblGrid>
            <w:gridCol w:w="10170"/>
          </w:tblGrid>
          <w:tr w:rsidR="0045635D" w:rsidTr="00A93888">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45635D" w:rsidTr="00A93888">
                  <w:trPr>
                    <w:cantSplit/>
                  </w:trPr>
                  <w:tc>
                    <w:tcPr>
                      <w:tcW w:w="10170" w:type="dxa"/>
                    </w:tcPr>
                    <w:tbl>
                      <w:tblPr>
                        <w:tblW w:w="0" w:type="auto"/>
                        <w:tblLayout w:type="fixed"/>
                        <w:tblLook w:val="04A0" w:firstRow="1" w:lastRow="0" w:firstColumn="1" w:lastColumn="0" w:noHBand="0" w:noVBand="1"/>
                      </w:tblPr>
                      <w:tblGrid>
                        <w:gridCol w:w="4997"/>
                        <w:gridCol w:w="4998"/>
                      </w:tblGrid>
                      <w:tr w:rsidR="0045635D" w:rsidRPr="00D36C07" w:rsidTr="00A93888">
                        <w:tc>
                          <w:tcPr>
                            <w:tcW w:w="4997" w:type="dxa"/>
                            <w:shd w:val="clear" w:color="auto" w:fill="auto"/>
                          </w:tcPr>
                          <w:p w:rsidR="0045635D" w:rsidRPr="00D36C07" w:rsidRDefault="006F667C" w:rsidP="00A93888">
                            <w:pPr>
                              <w:pStyle w:val="011"/>
                              <w:tabs>
                                <w:tab w:val="clear" w:pos="10080"/>
                                <w:tab w:val="right" w:pos="9980"/>
                              </w:tabs>
                              <w:spacing w:before="300" w:after="40"/>
                              <w:ind w:left="-72" w:firstLine="0"/>
                              <w:jc w:val="left"/>
                              <w:rPr>
                                <w:b/>
                              </w:rPr>
                            </w:pPr>
                            <w:r>
                              <w:rPr>
                                <w:rFonts w:ascii="Arial" w:hAnsi="Arial"/>
                                <w:b/>
                                <w:noProof/>
                                <w:sz w:val="28"/>
                                <w:lang w:val="en-CA" w:eastAsia="en-CA"/>
                              </w:rPr>
                              <w:drawing>
                                <wp:inline distT="0" distB="0" distL="0" distR="0" wp14:anchorId="0EEBB9FC" wp14:editId="044AA68F">
                                  <wp:extent cx="1382395" cy="563245"/>
                                  <wp:effectExtent l="0" t="0" r="8255" b="8255"/>
                                  <wp:docPr id="4" name="Picture 4"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563245"/>
                                          </a:xfrm>
                                          <a:prstGeom prst="rect">
                                            <a:avLst/>
                                          </a:prstGeom>
                                          <a:noFill/>
                                          <a:ln>
                                            <a:noFill/>
                                          </a:ln>
                                        </pic:spPr>
                                      </pic:pic>
                                    </a:graphicData>
                                  </a:graphic>
                                </wp:inline>
                              </w:drawing>
                            </w:r>
                          </w:p>
                        </w:tc>
                        <w:tc>
                          <w:tcPr>
                            <w:tcW w:w="4998" w:type="dxa"/>
                            <w:shd w:val="clear" w:color="auto" w:fill="auto"/>
                          </w:tcPr>
                          <w:p w:rsidR="0045635D" w:rsidRPr="00D36C07" w:rsidRDefault="006F667C" w:rsidP="00B73A1D">
                            <w:pPr>
                              <w:pStyle w:val="011"/>
                              <w:tabs>
                                <w:tab w:val="clear" w:pos="10080"/>
                                <w:tab w:val="right" w:pos="9980"/>
                              </w:tabs>
                              <w:spacing w:before="100"/>
                              <w:ind w:left="0" w:firstLine="0"/>
                              <w:jc w:val="right"/>
                              <w:rPr>
                                <w:b/>
                              </w:rPr>
                            </w:pPr>
                            <w:r>
                              <w:rPr>
                                <w:b/>
                              </w:rPr>
                              <w:t>Section 01</w:t>
                            </w:r>
                            <w:r w:rsidRPr="00D36C07">
                              <w:rPr>
                                <w:b/>
                              </w:rPr>
                              <w:t> </w:t>
                            </w:r>
                            <w:r>
                              <w:rPr>
                                <w:b/>
                              </w:rPr>
                              <w:t>35 17</w:t>
                            </w:r>
                          </w:p>
                          <w:p w:rsidR="0045635D" w:rsidRDefault="006F667C" w:rsidP="00B73A1D">
                            <w:pPr>
                              <w:pStyle w:val="011"/>
                              <w:tabs>
                                <w:tab w:val="clear" w:pos="10080"/>
                                <w:tab w:val="right" w:pos="9980"/>
                              </w:tabs>
                              <w:ind w:left="0" w:firstLine="0"/>
                              <w:jc w:val="right"/>
                              <w:rPr>
                                <w:b/>
                              </w:rPr>
                            </w:pPr>
                            <w:smartTag w:uri="urn:schemas-microsoft-com:office:smarttags" w:element="place">
                              <w:smartTag w:uri="urn:schemas-microsoft-com:office:smarttags" w:element="PlaceName">
                                <w:smartTag w:uri="urn:schemas-microsoft-com:office:smarttags" w:element="State">
                                  <w:r>
                                    <w:rPr>
                                      <w:b/>
                                    </w:rPr>
                                    <w:t>Alberta</w:t>
                                  </w:r>
                                </w:smartTag>
                              </w:smartTag>
                            </w:smartTag>
                            <w:r>
                              <w:rPr>
                                <w:b/>
                              </w:rPr>
                              <w:t xml:space="preserve"> Innovates Technology Futures</w:t>
                            </w:r>
                            <w:r w:rsidRPr="00D36C07">
                              <w:rPr>
                                <w:b/>
                              </w:rPr>
                              <w:t xml:space="preserve"> </w:t>
                            </w:r>
                          </w:p>
                          <w:p w:rsidR="0045635D" w:rsidRDefault="006F667C" w:rsidP="00B73A1D">
                            <w:pPr>
                              <w:pStyle w:val="011"/>
                              <w:tabs>
                                <w:tab w:val="clear" w:pos="10080"/>
                                <w:tab w:val="right" w:pos="9980"/>
                              </w:tabs>
                              <w:ind w:left="0" w:firstLine="0"/>
                              <w:jc w:val="right"/>
                              <w:rPr>
                                <w:b/>
                              </w:rPr>
                            </w:pPr>
                            <w:r>
                              <w:rPr>
                                <w:b/>
                              </w:rPr>
                              <w:t>Special Project Procedures</w:t>
                            </w:r>
                          </w:p>
                          <w:p w:rsidR="0045635D" w:rsidRPr="00D36C07" w:rsidRDefault="006F667C" w:rsidP="00955309">
                            <w:pPr>
                              <w:pStyle w:val="011"/>
                              <w:tabs>
                                <w:tab w:val="clear" w:pos="1440"/>
                                <w:tab w:val="clear" w:pos="10080"/>
                                <w:tab w:val="right" w:pos="4782"/>
                                <w:tab w:val="right" w:pos="9980"/>
                              </w:tabs>
                              <w:ind w:left="0" w:firstLine="0"/>
                              <w:jc w:val="left"/>
                              <w:rPr>
                                <w:b/>
                              </w:rPr>
                            </w:pPr>
                            <w:r>
                              <w:rPr>
                                <w:b/>
                              </w:rPr>
                              <w:tab/>
                            </w:r>
                            <w:r w:rsidRPr="00D36C07">
                              <w:rPr>
                                <w:b/>
                              </w:rPr>
                              <w:t xml:space="preserve">Page </w:t>
                            </w:r>
                            <w:r w:rsidRPr="00D36C07">
                              <w:rPr>
                                <w:b/>
                              </w:rPr>
                              <w:fldChar w:fldCharType="begin"/>
                            </w:r>
                            <w:r w:rsidRPr="00D36C07">
                              <w:rPr>
                                <w:b/>
                              </w:rPr>
                              <w:instrText>page \* arabic</w:instrText>
                            </w:r>
                            <w:r w:rsidRPr="00D36C07">
                              <w:rPr>
                                <w:b/>
                              </w:rPr>
                              <w:fldChar w:fldCharType="separate"/>
                            </w:r>
                            <w:r w:rsidR="009521D4">
                              <w:rPr>
                                <w:b/>
                                <w:noProof/>
                              </w:rPr>
                              <w:t>1</w:t>
                            </w:r>
                            <w:r w:rsidRPr="00D36C07">
                              <w:rPr>
                                <w:b/>
                              </w:rPr>
                              <w:fldChar w:fldCharType="end"/>
                            </w:r>
                          </w:p>
                        </w:tc>
                      </w:tr>
                      <w:tr w:rsidR="0045635D" w:rsidRPr="00D36C07" w:rsidTr="00A93888">
                        <w:tc>
                          <w:tcPr>
                            <w:tcW w:w="4997" w:type="dxa"/>
                            <w:shd w:val="clear" w:color="auto" w:fill="auto"/>
                          </w:tcPr>
                          <w:p w:rsidR="0045635D" w:rsidRPr="00625C4A" w:rsidRDefault="009521D4" w:rsidP="00A93888">
                            <w:pPr>
                              <w:pStyle w:val="011"/>
                              <w:tabs>
                                <w:tab w:val="clear" w:pos="10080"/>
                                <w:tab w:val="right" w:pos="9980"/>
                              </w:tabs>
                              <w:ind w:left="0" w:firstLine="0"/>
                              <w:jc w:val="left"/>
                              <w:rPr>
                                <w:rFonts w:ascii="Arial" w:hAnsi="Arial"/>
                                <w:b/>
                                <w:sz w:val="4"/>
                                <w:szCs w:val="4"/>
                              </w:rPr>
                            </w:pPr>
                          </w:p>
                        </w:tc>
                        <w:tc>
                          <w:tcPr>
                            <w:tcW w:w="4998" w:type="dxa"/>
                            <w:shd w:val="clear" w:color="auto" w:fill="auto"/>
                          </w:tcPr>
                          <w:p w:rsidR="0045635D" w:rsidRPr="00625C4A" w:rsidRDefault="009521D4" w:rsidP="00A93888">
                            <w:pPr>
                              <w:pStyle w:val="011"/>
                              <w:tabs>
                                <w:tab w:val="clear" w:pos="10080"/>
                                <w:tab w:val="right" w:pos="9980"/>
                              </w:tabs>
                              <w:ind w:left="0" w:firstLine="0"/>
                              <w:jc w:val="right"/>
                              <w:rPr>
                                <w:b/>
                                <w:sz w:val="4"/>
                                <w:szCs w:val="4"/>
                              </w:rPr>
                            </w:pPr>
                          </w:p>
                        </w:tc>
                      </w:tr>
                    </w:tbl>
                    <w:p w:rsidR="0045635D" w:rsidRDefault="009521D4" w:rsidP="00A93888">
                      <w:pPr>
                        <w:pStyle w:val="011"/>
                        <w:tabs>
                          <w:tab w:val="clear" w:pos="10080"/>
                          <w:tab w:val="right" w:pos="9980"/>
                        </w:tabs>
                        <w:spacing w:after="40"/>
                        <w:ind w:left="0" w:firstLine="0"/>
                        <w:jc w:val="left"/>
                        <w:rPr>
                          <w:b/>
                        </w:rPr>
                      </w:pPr>
                    </w:p>
                  </w:tc>
                </w:tr>
              </w:tbl>
              <w:p w:rsidR="0045635D" w:rsidRPr="00012845" w:rsidRDefault="009521D4" w:rsidP="00A93888">
                <w:pPr>
                  <w:pStyle w:val="011"/>
                  <w:tabs>
                    <w:tab w:val="clear" w:pos="10080"/>
                    <w:tab w:val="right" w:pos="9980"/>
                  </w:tabs>
                  <w:spacing w:before="40"/>
                  <w:ind w:left="0" w:firstLine="0"/>
                  <w:jc w:val="left"/>
                  <w:rPr>
                    <w:b/>
                  </w:rPr>
                </w:pPr>
              </w:p>
            </w:tc>
          </w:tr>
        </w:tbl>
        <w:p w:rsidR="0045635D" w:rsidRDefault="009521D4" w:rsidP="00A93888">
          <w:pPr>
            <w:pStyle w:val="011"/>
            <w:tabs>
              <w:tab w:val="clear" w:pos="1440"/>
              <w:tab w:val="clear" w:pos="10080"/>
              <w:tab w:val="right" w:pos="9980"/>
            </w:tabs>
            <w:ind w:left="0" w:firstLine="0"/>
            <w:jc w:val="left"/>
            <w:rPr>
              <w:b/>
            </w:rPr>
          </w:pPr>
        </w:p>
      </w:tc>
    </w:tr>
  </w:tbl>
  <w:p w:rsidR="0045635D" w:rsidRDefault="009521D4" w:rsidP="00483767">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F5ECF"/>
    <w:multiLevelType w:val="hybridMultilevel"/>
    <w:tmpl w:val="F8A440E2"/>
    <w:lvl w:ilvl="0" w:tplc="016269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F8"/>
    <w:rsid w:val="001605D6"/>
    <w:rsid w:val="002475DA"/>
    <w:rsid w:val="00522953"/>
    <w:rsid w:val="00667E59"/>
    <w:rsid w:val="006C68F8"/>
    <w:rsid w:val="006F667C"/>
    <w:rsid w:val="009521D4"/>
    <w:rsid w:val="00B37FA9"/>
    <w:rsid w:val="00FB2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F8"/>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53"/>
    <w:pPr>
      <w:spacing w:after="200" w:line="276" w:lineRule="auto"/>
      <w:ind w:left="720"/>
    </w:pPr>
    <w:rPr>
      <w:rFonts w:ascii="Calibri" w:eastAsia="Calibri" w:hAnsi="Calibri"/>
      <w:color w:val="auto"/>
      <w:sz w:val="22"/>
      <w:szCs w:val="22"/>
    </w:rPr>
  </w:style>
  <w:style w:type="paragraph" w:styleId="Footer">
    <w:name w:val="footer"/>
    <w:basedOn w:val="Normal"/>
    <w:link w:val="FooterChar"/>
    <w:uiPriority w:val="99"/>
    <w:rsid w:val="006C68F8"/>
    <w:pPr>
      <w:tabs>
        <w:tab w:val="center" w:pos="5040"/>
        <w:tab w:val="right" w:pos="10080"/>
      </w:tabs>
    </w:pPr>
  </w:style>
  <w:style w:type="character" w:customStyle="1" w:styleId="FooterChar">
    <w:name w:val="Footer Char"/>
    <w:basedOn w:val="DefaultParagraphFont"/>
    <w:link w:val="Footer"/>
    <w:uiPriority w:val="99"/>
    <w:rsid w:val="006C68F8"/>
    <w:rPr>
      <w:rFonts w:ascii="CG Times (W1)" w:hAnsi="CG Times (W1)"/>
      <w:color w:val="000000"/>
      <w:sz w:val="24"/>
      <w:lang w:val="en-US" w:eastAsia="en-US"/>
    </w:rPr>
  </w:style>
  <w:style w:type="paragraph" w:styleId="Header">
    <w:name w:val="header"/>
    <w:basedOn w:val="Normal"/>
    <w:link w:val="HeaderChar"/>
    <w:rsid w:val="006C68F8"/>
    <w:pPr>
      <w:tabs>
        <w:tab w:val="right" w:pos="10080"/>
      </w:tabs>
    </w:pPr>
  </w:style>
  <w:style w:type="character" w:customStyle="1" w:styleId="HeaderChar">
    <w:name w:val="Header Char"/>
    <w:basedOn w:val="DefaultParagraphFont"/>
    <w:link w:val="Header"/>
    <w:rsid w:val="006C68F8"/>
    <w:rPr>
      <w:rFonts w:ascii="CG Times (W1)" w:hAnsi="CG Times (W1)"/>
      <w:color w:val="000000"/>
      <w:sz w:val="24"/>
      <w:lang w:val="en-US" w:eastAsia="en-US"/>
    </w:rPr>
  </w:style>
  <w:style w:type="paragraph" w:customStyle="1" w:styleId="0parheading">
    <w:name w:val="0 par heading"/>
    <w:rsid w:val="006C68F8"/>
    <w:pPr>
      <w:keepNext/>
      <w:keepLines/>
      <w:tabs>
        <w:tab w:val="left" w:pos="1440"/>
      </w:tabs>
      <w:ind w:left="1440" w:hanging="1440"/>
    </w:pPr>
    <w:rPr>
      <w:rFonts w:ascii="CG Times (W1)" w:hAnsi="CG Times (W1)"/>
      <w:b/>
      <w:caps/>
      <w:color w:val="000000"/>
      <w:sz w:val="24"/>
      <w:lang w:val="en-US" w:eastAsia="en-US"/>
    </w:rPr>
  </w:style>
  <w:style w:type="paragraph" w:customStyle="1" w:styleId="011">
    <w:name w:val="0 1.1"/>
    <w:basedOn w:val="Normal"/>
    <w:link w:val="011Char"/>
    <w:rsid w:val="006C68F8"/>
    <w:pPr>
      <w:tabs>
        <w:tab w:val="left" w:pos="1440"/>
        <w:tab w:val="right" w:pos="10080"/>
      </w:tabs>
      <w:ind w:left="1440" w:hanging="720"/>
    </w:pPr>
  </w:style>
  <w:style w:type="paragraph" w:customStyle="1" w:styleId="0111">
    <w:name w:val="0 1.1.1"/>
    <w:basedOn w:val="011"/>
    <w:rsid w:val="006C68F8"/>
    <w:pPr>
      <w:ind w:left="2160"/>
    </w:pPr>
  </w:style>
  <w:style w:type="character" w:customStyle="1" w:styleId="011Char">
    <w:name w:val="0 1.1 Char"/>
    <w:link w:val="011"/>
    <w:locked/>
    <w:rsid w:val="006C68F8"/>
    <w:rPr>
      <w:rFonts w:ascii="CG Times (W1)" w:hAnsi="CG Times (W1)"/>
      <w:color w:val="000000"/>
      <w:sz w:val="24"/>
      <w:lang w:val="en-US" w:eastAsia="en-US"/>
    </w:rPr>
  </w:style>
  <w:style w:type="paragraph" w:styleId="BalloonText">
    <w:name w:val="Balloon Text"/>
    <w:basedOn w:val="Normal"/>
    <w:link w:val="BalloonTextChar"/>
    <w:uiPriority w:val="99"/>
    <w:semiHidden/>
    <w:unhideWhenUsed/>
    <w:rsid w:val="006C68F8"/>
    <w:rPr>
      <w:rFonts w:ascii="Tahoma" w:hAnsi="Tahoma" w:cs="Tahoma"/>
      <w:sz w:val="16"/>
      <w:szCs w:val="16"/>
    </w:rPr>
  </w:style>
  <w:style w:type="character" w:customStyle="1" w:styleId="BalloonTextChar">
    <w:name w:val="Balloon Text Char"/>
    <w:basedOn w:val="DefaultParagraphFont"/>
    <w:link w:val="BalloonText"/>
    <w:uiPriority w:val="99"/>
    <w:semiHidden/>
    <w:rsid w:val="006C68F8"/>
    <w:rPr>
      <w:rFonts w:ascii="Tahoma" w:hAnsi="Tahoma" w:cs="Tahoma"/>
      <w:color w:val="000000"/>
      <w:sz w:val="16"/>
      <w:szCs w:val="16"/>
      <w:lang w:val="en-US" w:eastAsia="en-US"/>
    </w:rPr>
  </w:style>
  <w:style w:type="paragraph" w:customStyle="1" w:styleId="01">
    <w:name w:val="0 1."/>
    <w:basedOn w:val="Normal"/>
    <w:rsid w:val="00FB2388"/>
    <w:pPr>
      <w:tabs>
        <w:tab w:val="left" w:pos="720"/>
        <w:tab w:val="right" w:pos="10080"/>
      </w:tabs>
      <w:ind w:left="720" w:hanging="720"/>
    </w:pPr>
  </w:style>
  <w:style w:type="character" w:styleId="Hyperlink">
    <w:name w:val="Hyperlink"/>
    <w:rsid w:val="00FB2388"/>
    <w:rPr>
      <w:color w:val="0000FF"/>
      <w:u w:val="single"/>
    </w:rPr>
  </w:style>
  <w:style w:type="table" w:styleId="TableGrid">
    <w:name w:val="Table Grid"/>
    <w:basedOn w:val="TableNormal"/>
    <w:rsid w:val="00FB23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E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F8"/>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53"/>
    <w:pPr>
      <w:spacing w:after="200" w:line="276" w:lineRule="auto"/>
      <w:ind w:left="720"/>
    </w:pPr>
    <w:rPr>
      <w:rFonts w:ascii="Calibri" w:eastAsia="Calibri" w:hAnsi="Calibri"/>
      <w:color w:val="auto"/>
      <w:sz w:val="22"/>
      <w:szCs w:val="22"/>
    </w:rPr>
  </w:style>
  <w:style w:type="paragraph" w:styleId="Footer">
    <w:name w:val="footer"/>
    <w:basedOn w:val="Normal"/>
    <w:link w:val="FooterChar"/>
    <w:uiPriority w:val="99"/>
    <w:rsid w:val="006C68F8"/>
    <w:pPr>
      <w:tabs>
        <w:tab w:val="center" w:pos="5040"/>
        <w:tab w:val="right" w:pos="10080"/>
      </w:tabs>
    </w:pPr>
  </w:style>
  <w:style w:type="character" w:customStyle="1" w:styleId="FooterChar">
    <w:name w:val="Footer Char"/>
    <w:basedOn w:val="DefaultParagraphFont"/>
    <w:link w:val="Footer"/>
    <w:uiPriority w:val="99"/>
    <w:rsid w:val="006C68F8"/>
    <w:rPr>
      <w:rFonts w:ascii="CG Times (W1)" w:hAnsi="CG Times (W1)"/>
      <w:color w:val="000000"/>
      <w:sz w:val="24"/>
      <w:lang w:val="en-US" w:eastAsia="en-US"/>
    </w:rPr>
  </w:style>
  <w:style w:type="paragraph" w:styleId="Header">
    <w:name w:val="header"/>
    <w:basedOn w:val="Normal"/>
    <w:link w:val="HeaderChar"/>
    <w:rsid w:val="006C68F8"/>
    <w:pPr>
      <w:tabs>
        <w:tab w:val="right" w:pos="10080"/>
      </w:tabs>
    </w:pPr>
  </w:style>
  <w:style w:type="character" w:customStyle="1" w:styleId="HeaderChar">
    <w:name w:val="Header Char"/>
    <w:basedOn w:val="DefaultParagraphFont"/>
    <w:link w:val="Header"/>
    <w:rsid w:val="006C68F8"/>
    <w:rPr>
      <w:rFonts w:ascii="CG Times (W1)" w:hAnsi="CG Times (W1)"/>
      <w:color w:val="000000"/>
      <w:sz w:val="24"/>
      <w:lang w:val="en-US" w:eastAsia="en-US"/>
    </w:rPr>
  </w:style>
  <w:style w:type="paragraph" w:customStyle="1" w:styleId="0parheading">
    <w:name w:val="0 par heading"/>
    <w:rsid w:val="006C68F8"/>
    <w:pPr>
      <w:keepNext/>
      <w:keepLines/>
      <w:tabs>
        <w:tab w:val="left" w:pos="1440"/>
      </w:tabs>
      <w:ind w:left="1440" w:hanging="1440"/>
    </w:pPr>
    <w:rPr>
      <w:rFonts w:ascii="CG Times (W1)" w:hAnsi="CG Times (W1)"/>
      <w:b/>
      <w:caps/>
      <w:color w:val="000000"/>
      <w:sz w:val="24"/>
      <w:lang w:val="en-US" w:eastAsia="en-US"/>
    </w:rPr>
  </w:style>
  <w:style w:type="paragraph" w:customStyle="1" w:styleId="011">
    <w:name w:val="0 1.1"/>
    <w:basedOn w:val="Normal"/>
    <w:link w:val="011Char"/>
    <w:rsid w:val="006C68F8"/>
    <w:pPr>
      <w:tabs>
        <w:tab w:val="left" w:pos="1440"/>
        <w:tab w:val="right" w:pos="10080"/>
      </w:tabs>
      <w:ind w:left="1440" w:hanging="720"/>
    </w:pPr>
  </w:style>
  <w:style w:type="paragraph" w:customStyle="1" w:styleId="0111">
    <w:name w:val="0 1.1.1"/>
    <w:basedOn w:val="011"/>
    <w:rsid w:val="006C68F8"/>
    <w:pPr>
      <w:ind w:left="2160"/>
    </w:pPr>
  </w:style>
  <w:style w:type="character" w:customStyle="1" w:styleId="011Char">
    <w:name w:val="0 1.1 Char"/>
    <w:link w:val="011"/>
    <w:locked/>
    <w:rsid w:val="006C68F8"/>
    <w:rPr>
      <w:rFonts w:ascii="CG Times (W1)" w:hAnsi="CG Times (W1)"/>
      <w:color w:val="000000"/>
      <w:sz w:val="24"/>
      <w:lang w:val="en-US" w:eastAsia="en-US"/>
    </w:rPr>
  </w:style>
  <w:style w:type="paragraph" w:styleId="BalloonText">
    <w:name w:val="Balloon Text"/>
    <w:basedOn w:val="Normal"/>
    <w:link w:val="BalloonTextChar"/>
    <w:uiPriority w:val="99"/>
    <w:semiHidden/>
    <w:unhideWhenUsed/>
    <w:rsid w:val="006C68F8"/>
    <w:rPr>
      <w:rFonts w:ascii="Tahoma" w:hAnsi="Tahoma" w:cs="Tahoma"/>
      <w:sz w:val="16"/>
      <w:szCs w:val="16"/>
    </w:rPr>
  </w:style>
  <w:style w:type="character" w:customStyle="1" w:styleId="BalloonTextChar">
    <w:name w:val="Balloon Text Char"/>
    <w:basedOn w:val="DefaultParagraphFont"/>
    <w:link w:val="BalloonText"/>
    <w:uiPriority w:val="99"/>
    <w:semiHidden/>
    <w:rsid w:val="006C68F8"/>
    <w:rPr>
      <w:rFonts w:ascii="Tahoma" w:hAnsi="Tahoma" w:cs="Tahoma"/>
      <w:color w:val="000000"/>
      <w:sz w:val="16"/>
      <w:szCs w:val="16"/>
      <w:lang w:val="en-US" w:eastAsia="en-US"/>
    </w:rPr>
  </w:style>
  <w:style w:type="paragraph" w:customStyle="1" w:styleId="01">
    <w:name w:val="0 1."/>
    <w:basedOn w:val="Normal"/>
    <w:rsid w:val="00FB2388"/>
    <w:pPr>
      <w:tabs>
        <w:tab w:val="left" w:pos="720"/>
        <w:tab w:val="right" w:pos="10080"/>
      </w:tabs>
      <w:ind w:left="720" w:hanging="720"/>
    </w:pPr>
  </w:style>
  <w:style w:type="character" w:styleId="Hyperlink">
    <w:name w:val="Hyperlink"/>
    <w:rsid w:val="00FB2388"/>
    <w:rPr>
      <w:color w:val="0000FF"/>
      <w:u w:val="single"/>
    </w:rPr>
  </w:style>
  <w:style w:type="table" w:styleId="TableGrid">
    <w:name w:val="Table Grid"/>
    <w:basedOn w:val="TableNormal"/>
    <w:rsid w:val="00FB23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rastructure.alberta.ca/Content/docType486/Production/01_35_17B-A.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frastructure.alberta.ca/Content/docType486/Production/01_35_17B-A.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C701-9757-470F-BCB6-5F25B417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herb.dietrich</dc:creator>
  <cp:lastModifiedBy>herb.dietrich</cp:lastModifiedBy>
  <cp:revision>4</cp:revision>
  <dcterms:created xsi:type="dcterms:W3CDTF">2016-08-05T21:42:00Z</dcterms:created>
  <dcterms:modified xsi:type="dcterms:W3CDTF">2016-08-05T22:32:00Z</dcterms:modified>
</cp:coreProperties>
</file>