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80" w:type="dxa"/>
          <w:right w:w="80" w:type="dxa"/>
        </w:tblCellMar>
        <w:tblLook w:val="0000" w:firstRow="0" w:lastRow="0" w:firstColumn="0" w:lastColumn="0" w:noHBand="0" w:noVBand="0"/>
      </w:tblPr>
      <w:tblGrid>
        <w:gridCol w:w="10160"/>
      </w:tblGrid>
      <w:tr w:rsidR="005576D1" w:rsidRPr="00F43C3F">
        <w:trPr>
          <w:cantSplit/>
        </w:trPr>
        <w:tc>
          <w:tcPr>
            <w:tcW w:w="10160" w:type="dxa"/>
          </w:tcPr>
          <w:p w:rsidR="005576D1" w:rsidRPr="00F43C3F" w:rsidRDefault="005576D1">
            <w:pPr>
              <w:pStyle w:val="011"/>
              <w:tabs>
                <w:tab w:val="clear" w:pos="1440"/>
              </w:tabs>
              <w:spacing w:after="40"/>
              <w:ind w:left="0" w:firstLine="0"/>
              <w:jc w:val="left"/>
              <w:rPr>
                <w:rFonts w:ascii="Arial" w:hAnsi="Arial"/>
                <w:b/>
                <w:sz w:val="26"/>
                <w:lang w:val="en-CA"/>
              </w:rPr>
            </w:pPr>
            <w:bookmarkStart w:id="0" w:name="_GoBack"/>
            <w:bookmarkEnd w:id="0"/>
            <w:r w:rsidRPr="00F43C3F">
              <w:rPr>
                <w:rFonts w:ascii="Arial" w:hAnsi="Arial"/>
                <w:b/>
                <w:sz w:val="26"/>
                <w:lang w:val="en-CA"/>
              </w:rPr>
              <w:t>Section Cover Page</w:t>
            </w:r>
          </w:p>
        </w:tc>
      </w:tr>
      <w:tr w:rsidR="005576D1" w:rsidRPr="00F43C3F">
        <w:trPr>
          <w:cantSplit/>
        </w:trPr>
        <w:tc>
          <w:tcPr>
            <w:tcW w:w="10160" w:type="dxa"/>
            <w:tcBorders>
              <w:top w:val="single" w:sz="6" w:space="0" w:color="auto"/>
              <w:bottom w:val="single" w:sz="6" w:space="0" w:color="auto"/>
            </w:tcBorders>
          </w:tcPr>
          <w:p w:rsidR="005576D1" w:rsidRPr="00F43C3F" w:rsidRDefault="005576D1">
            <w:pPr>
              <w:pStyle w:val="011"/>
              <w:tabs>
                <w:tab w:val="clear" w:pos="1440"/>
                <w:tab w:val="right" w:pos="9980"/>
              </w:tabs>
              <w:spacing w:before="40"/>
              <w:ind w:left="-86" w:firstLine="0"/>
              <w:jc w:val="left"/>
              <w:rPr>
                <w:rFonts w:ascii="Arial" w:hAnsi="Arial"/>
                <w:b/>
                <w:sz w:val="22"/>
                <w:lang w:val="en-CA"/>
              </w:rPr>
            </w:pPr>
            <w:r w:rsidRPr="00F43C3F">
              <w:rPr>
                <w:rFonts w:ascii="Arial" w:hAnsi="Arial"/>
                <w:b/>
                <w:sz w:val="22"/>
                <w:lang w:val="en-CA"/>
              </w:rPr>
              <w:tab/>
              <w:t>Section 03 20 00</w:t>
            </w:r>
          </w:p>
          <w:p w:rsidR="005576D1" w:rsidRPr="00F43C3F" w:rsidRDefault="007E072E" w:rsidP="000248B0">
            <w:pPr>
              <w:pStyle w:val="011"/>
              <w:tabs>
                <w:tab w:val="clear" w:pos="1440"/>
                <w:tab w:val="right" w:pos="9980"/>
              </w:tabs>
              <w:spacing w:after="40"/>
              <w:ind w:left="0" w:firstLine="0"/>
              <w:jc w:val="left"/>
              <w:rPr>
                <w:rFonts w:ascii="Arial" w:hAnsi="Arial"/>
                <w:b/>
                <w:sz w:val="22"/>
                <w:lang w:val="en-CA"/>
              </w:rPr>
            </w:pPr>
            <w:r w:rsidRPr="00F43C3F">
              <w:rPr>
                <w:rFonts w:ascii="Arial" w:hAnsi="Arial"/>
                <w:b/>
                <w:sz w:val="22"/>
                <w:lang w:val="en-CA"/>
              </w:rPr>
              <w:t>201</w:t>
            </w:r>
            <w:r w:rsidR="000248B0" w:rsidRPr="00F43C3F">
              <w:rPr>
                <w:rFonts w:ascii="Arial" w:hAnsi="Arial"/>
                <w:b/>
                <w:sz w:val="22"/>
                <w:lang w:val="en-CA"/>
              </w:rPr>
              <w:t>2</w:t>
            </w:r>
            <w:r w:rsidRPr="00F43C3F">
              <w:rPr>
                <w:rFonts w:ascii="Arial" w:hAnsi="Arial"/>
                <w:b/>
                <w:sz w:val="22"/>
                <w:lang w:val="en-CA"/>
              </w:rPr>
              <w:t>-0</w:t>
            </w:r>
            <w:r w:rsidR="000248B0" w:rsidRPr="00F43C3F">
              <w:rPr>
                <w:rFonts w:ascii="Arial" w:hAnsi="Arial"/>
                <w:b/>
                <w:sz w:val="22"/>
                <w:lang w:val="en-CA"/>
              </w:rPr>
              <w:t>4</w:t>
            </w:r>
            <w:r w:rsidRPr="00F43C3F">
              <w:rPr>
                <w:rFonts w:ascii="Arial" w:hAnsi="Arial"/>
                <w:b/>
                <w:sz w:val="22"/>
                <w:lang w:val="en-CA"/>
              </w:rPr>
              <w:t>-</w:t>
            </w:r>
            <w:r w:rsidR="000248B0" w:rsidRPr="00F43C3F">
              <w:rPr>
                <w:rFonts w:ascii="Arial" w:hAnsi="Arial"/>
                <w:b/>
                <w:sz w:val="22"/>
                <w:lang w:val="en-CA"/>
              </w:rPr>
              <w:t>01</w:t>
            </w:r>
            <w:r w:rsidR="005576D1" w:rsidRPr="00F43C3F">
              <w:rPr>
                <w:rFonts w:ascii="Arial" w:hAnsi="Arial"/>
                <w:b/>
                <w:sz w:val="22"/>
                <w:lang w:val="en-CA"/>
              </w:rPr>
              <w:tab/>
              <w:t>Concrete Reinforcing</w:t>
            </w:r>
          </w:p>
        </w:tc>
      </w:tr>
      <w:tr w:rsidR="00211545" w:rsidRPr="00F43C3F" w:rsidTr="00373EE2">
        <w:trPr>
          <w:cantSplit/>
        </w:trPr>
        <w:tc>
          <w:tcPr>
            <w:tcW w:w="10160" w:type="dxa"/>
            <w:tcBorders>
              <w:top w:val="single" w:sz="6" w:space="0" w:color="auto"/>
              <w:bottom w:val="single" w:sz="6" w:space="0" w:color="auto"/>
            </w:tcBorders>
            <w:shd w:val="clear" w:color="auto" w:fill="CCFFCC"/>
          </w:tcPr>
          <w:p w:rsidR="00211545" w:rsidRPr="00F43C3F" w:rsidRDefault="00211545" w:rsidP="00373EE2">
            <w:pPr>
              <w:spacing w:before="60"/>
              <w:ind w:left="720" w:hanging="720"/>
              <w:rPr>
                <w:rFonts w:ascii="Arial" w:hAnsi="Arial" w:cs="Arial"/>
                <w:sz w:val="22"/>
                <w:szCs w:val="22"/>
                <w:lang w:val="en-CA"/>
              </w:rPr>
            </w:pPr>
            <w:r w:rsidRPr="00F43C3F">
              <w:rPr>
                <w:rFonts w:ascii="Arial" w:hAnsi="Arial" w:cs="Arial"/>
                <w:sz w:val="22"/>
                <w:szCs w:val="22"/>
                <w:lang w:val="en-CA"/>
              </w:rPr>
              <w:t>Refer to “LEED Notes and Credits” page for additional guidance for LEED projects.</w:t>
            </w:r>
          </w:p>
          <w:p w:rsidR="00211545" w:rsidRPr="00F43C3F" w:rsidRDefault="00211545" w:rsidP="00373EE2">
            <w:pPr>
              <w:tabs>
                <w:tab w:val="left" w:pos="576"/>
                <w:tab w:val="left" w:pos="1152"/>
                <w:tab w:val="left" w:pos="1728"/>
                <w:tab w:val="left" w:pos="2304"/>
                <w:tab w:val="left" w:pos="4752"/>
                <w:tab w:val="left" w:pos="7488"/>
                <w:tab w:val="left" w:pos="9360"/>
              </w:tabs>
              <w:spacing w:before="40" w:line="240" w:lineRule="atLeast"/>
              <w:ind w:left="720" w:right="-864" w:hanging="720"/>
              <w:rPr>
                <w:rFonts w:ascii="Arial" w:hAnsi="Arial" w:cs="Arial"/>
                <w:sz w:val="22"/>
                <w:szCs w:val="22"/>
                <w:lang w:val="en-CA"/>
              </w:rPr>
            </w:pPr>
          </w:p>
          <w:p w:rsidR="00211545" w:rsidRPr="00F43C3F" w:rsidRDefault="00211545" w:rsidP="00373EE2">
            <w:pPr>
              <w:ind w:left="720" w:hanging="720"/>
              <w:rPr>
                <w:rFonts w:ascii="Arial" w:hAnsi="Arial" w:cs="Arial"/>
                <w:sz w:val="22"/>
                <w:szCs w:val="22"/>
                <w:lang w:val="en-CA"/>
              </w:rPr>
            </w:pPr>
            <w:r w:rsidRPr="00F43C3F">
              <w:rPr>
                <w:rFonts w:ascii="Arial" w:hAnsi="Arial" w:cs="Arial"/>
                <w:sz w:val="22"/>
                <w:szCs w:val="22"/>
                <w:lang w:val="en-CA"/>
              </w:rPr>
              <w:t>Delete LEED items if project:</w:t>
            </w:r>
          </w:p>
          <w:p w:rsidR="00211545" w:rsidRPr="00F43C3F" w:rsidRDefault="00211545" w:rsidP="00373EE2">
            <w:pPr>
              <w:pStyle w:val="01"/>
              <w:spacing w:before="60"/>
              <w:rPr>
                <w:rFonts w:ascii="Arial" w:hAnsi="Arial" w:cs="Arial"/>
                <w:sz w:val="22"/>
                <w:szCs w:val="22"/>
                <w:lang w:val="en-CA"/>
              </w:rPr>
            </w:pPr>
            <w:r w:rsidRPr="00F43C3F">
              <w:rPr>
                <w:rFonts w:ascii="Arial" w:hAnsi="Arial" w:cs="Arial"/>
                <w:sz w:val="22"/>
                <w:szCs w:val="22"/>
                <w:lang w:val="en-CA"/>
              </w:rPr>
              <w:t>.1</w:t>
            </w:r>
            <w:r w:rsidRPr="00F43C3F">
              <w:rPr>
                <w:rFonts w:ascii="Arial" w:hAnsi="Arial" w:cs="Arial"/>
                <w:sz w:val="22"/>
                <w:szCs w:val="22"/>
                <w:lang w:val="en-CA"/>
              </w:rPr>
              <w:tab/>
              <w:t>is excluded by the Department’s policy on LEED, or</w:t>
            </w:r>
          </w:p>
          <w:p w:rsidR="00211545" w:rsidRPr="00F43C3F" w:rsidRDefault="00211545" w:rsidP="00583AD2">
            <w:pPr>
              <w:pStyle w:val="011"/>
              <w:tabs>
                <w:tab w:val="clear" w:pos="1440"/>
                <w:tab w:val="right" w:pos="9980"/>
              </w:tabs>
              <w:spacing w:before="40" w:after="40"/>
              <w:ind w:left="720"/>
              <w:jc w:val="left"/>
              <w:rPr>
                <w:rFonts w:ascii="Arial" w:hAnsi="Arial"/>
                <w:b/>
                <w:sz w:val="22"/>
                <w:lang w:val="en-CA"/>
              </w:rPr>
            </w:pPr>
            <w:r w:rsidRPr="00F43C3F">
              <w:rPr>
                <w:rFonts w:ascii="Arial" w:hAnsi="Arial" w:cs="Arial"/>
                <w:sz w:val="22"/>
                <w:szCs w:val="22"/>
                <w:lang w:val="en-CA"/>
              </w:rPr>
              <w:t>.2</w:t>
            </w:r>
            <w:r w:rsidRPr="00F43C3F">
              <w:rPr>
                <w:rFonts w:ascii="Arial" w:hAnsi="Arial" w:cs="Arial"/>
                <w:sz w:val="22"/>
                <w:szCs w:val="22"/>
                <w:lang w:val="en-CA"/>
              </w:rPr>
              <w:tab/>
            </w:r>
            <w:proofErr w:type="gramStart"/>
            <w:r w:rsidRPr="00F43C3F">
              <w:rPr>
                <w:rFonts w:ascii="Arial" w:hAnsi="Arial" w:cs="Arial"/>
                <w:sz w:val="22"/>
                <w:szCs w:val="22"/>
                <w:lang w:val="en-CA"/>
              </w:rPr>
              <w:t>the</w:t>
            </w:r>
            <w:proofErr w:type="gramEnd"/>
            <w:r w:rsidRPr="00F43C3F">
              <w:rPr>
                <w:rFonts w:ascii="Arial" w:hAnsi="Arial" w:cs="Arial"/>
                <w:sz w:val="22"/>
                <w:szCs w:val="22"/>
                <w:lang w:val="en-CA"/>
              </w:rPr>
              <w:t xml:space="preserve"> Department has determined that the work of this Contract is not to attain a LEED rating.</w:t>
            </w:r>
          </w:p>
        </w:tc>
      </w:tr>
    </w:tbl>
    <w:p w:rsidR="005576D1" w:rsidRPr="00F43C3F" w:rsidRDefault="005576D1">
      <w:pPr>
        <w:pStyle w:val="BlockText"/>
        <w:spacing w:before="40"/>
        <w:rPr>
          <w:rFonts w:ascii="Arial" w:hAnsi="Arial"/>
          <w:sz w:val="16"/>
          <w:szCs w:val="16"/>
          <w:lang w:val="en-CA"/>
        </w:rPr>
      </w:pPr>
    </w:p>
    <w:p w:rsidR="005576D1" w:rsidRPr="00F43C3F" w:rsidRDefault="005576D1">
      <w:pPr>
        <w:pStyle w:val="BlockText"/>
        <w:spacing w:before="40"/>
        <w:rPr>
          <w:rFonts w:ascii="Arial" w:hAnsi="Arial"/>
          <w:sz w:val="22"/>
          <w:lang w:val="en-CA"/>
        </w:rPr>
      </w:pPr>
      <w:r w:rsidRPr="00F43C3F">
        <w:rPr>
          <w:rFonts w:ascii="Arial" w:hAnsi="Arial"/>
          <w:sz w:val="22"/>
          <w:lang w:val="en-CA"/>
        </w:rPr>
        <w:t xml:space="preserve">Use this Section to specify concrete reinforcement for large scope (e.g. more than $25,000) cast-in-place concrete work except: </w:t>
      </w:r>
    </w:p>
    <w:p w:rsidR="005576D1" w:rsidRPr="00F43C3F" w:rsidRDefault="005576D1">
      <w:pPr>
        <w:pStyle w:val="01"/>
        <w:spacing w:before="40"/>
        <w:rPr>
          <w:rFonts w:ascii="Arial" w:hAnsi="Arial"/>
          <w:sz w:val="16"/>
          <w:szCs w:val="16"/>
          <w:lang w:val="en-CA"/>
        </w:rPr>
      </w:pPr>
    </w:p>
    <w:p w:rsidR="005576D1" w:rsidRPr="00F43C3F" w:rsidRDefault="005576D1">
      <w:pPr>
        <w:pStyle w:val="01"/>
        <w:spacing w:before="40"/>
        <w:rPr>
          <w:rFonts w:ascii="Arial" w:hAnsi="Arial"/>
          <w:sz w:val="22"/>
          <w:lang w:val="en-CA"/>
        </w:rPr>
      </w:pPr>
      <w:r w:rsidRPr="00F43C3F">
        <w:rPr>
          <w:rFonts w:ascii="Arial" w:hAnsi="Arial"/>
          <w:sz w:val="22"/>
          <w:lang w:val="en-CA"/>
        </w:rPr>
        <w:t>.1</w:t>
      </w:r>
      <w:r w:rsidRPr="00F43C3F">
        <w:rPr>
          <w:rFonts w:ascii="Arial" w:hAnsi="Arial"/>
          <w:sz w:val="22"/>
          <w:lang w:val="en-CA"/>
        </w:rPr>
        <w:tab/>
        <w:t>Concrete reinforcement for sidewalks, driveways, aprons, pads, curbs and gutters, specified in Section 32 13 13 - Concrete Paving, Curbs and Gutters.</w:t>
      </w:r>
    </w:p>
    <w:p w:rsidR="005576D1" w:rsidRPr="00F43C3F" w:rsidRDefault="005576D1">
      <w:pPr>
        <w:pStyle w:val="01"/>
        <w:spacing w:before="40"/>
        <w:rPr>
          <w:rFonts w:ascii="Arial" w:hAnsi="Arial"/>
          <w:sz w:val="16"/>
          <w:szCs w:val="16"/>
          <w:lang w:val="en-CA"/>
        </w:rPr>
      </w:pPr>
    </w:p>
    <w:p w:rsidR="005576D1" w:rsidRPr="00F43C3F" w:rsidRDefault="005576D1">
      <w:pPr>
        <w:pStyle w:val="01"/>
        <w:spacing w:before="40"/>
        <w:rPr>
          <w:rFonts w:ascii="Arial" w:hAnsi="Arial"/>
          <w:sz w:val="22"/>
          <w:lang w:val="en-CA"/>
        </w:rPr>
      </w:pPr>
      <w:proofErr w:type="gramStart"/>
      <w:r w:rsidRPr="00F43C3F">
        <w:rPr>
          <w:rFonts w:ascii="Arial" w:hAnsi="Arial"/>
          <w:sz w:val="22"/>
          <w:lang w:val="en-CA"/>
        </w:rPr>
        <w:t>.2</w:t>
      </w:r>
      <w:r w:rsidRPr="00F43C3F">
        <w:rPr>
          <w:rFonts w:ascii="Arial" w:hAnsi="Arial"/>
          <w:sz w:val="22"/>
          <w:lang w:val="en-CA"/>
        </w:rPr>
        <w:tab/>
        <w:t>Concrete reinforcement for street light bases, car plug-in posts, guard posts, etc.,</w:t>
      </w:r>
      <w:proofErr w:type="gramEnd"/>
      <w:r w:rsidRPr="00F43C3F">
        <w:rPr>
          <w:rFonts w:ascii="Arial" w:hAnsi="Arial"/>
          <w:sz w:val="22"/>
          <w:lang w:val="en-CA"/>
        </w:rPr>
        <w:t xml:space="preserve"> specified in Section 32 17 10 - Road and Parking Appurtenances.</w:t>
      </w:r>
    </w:p>
    <w:p w:rsidR="005576D1" w:rsidRPr="00F43C3F" w:rsidRDefault="005576D1">
      <w:pPr>
        <w:pStyle w:val="01"/>
        <w:spacing w:before="40"/>
        <w:rPr>
          <w:rFonts w:ascii="Arial" w:hAnsi="Arial"/>
          <w:sz w:val="16"/>
          <w:szCs w:val="16"/>
          <w:lang w:val="en-CA"/>
        </w:rPr>
      </w:pPr>
    </w:p>
    <w:p w:rsidR="005576D1" w:rsidRPr="00F43C3F" w:rsidRDefault="005576D1">
      <w:pPr>
        <w:pStyle w:val="01"/>
        <w:spacing w:before="40"/>
        <w:rPr>
          <w:rFonts w:ascii="Arial" w:hAnsi="Arial"/>
          <w:sz w:val="22"/>
          <w:lang w:val="en-CA"/>
        </w:rPr>
      </w:pPr>
      <w:r w:rsidRPr="00F43C3F">
        <w:rPr>
          <w:rFonts w:ascii="Arial" w:hAnsi="Arial"/>
          <w:sz w:val="22"/>
          <w:lang w:val="en-CA"/>
        </w:rPr>
        <w:t>.</w:t>
      </w:r>
      <w:proofErr w:type="gramStart"/>
      <w:r w:rsidRPr="00F43C3F">
        <w:rPr>
          <w:rFonts w:ascii="Arial" w:hAnsi="Arial"/>
          <w:sz w:val="22"/>
          <w:lang w:val="en-CA"/>
        </w:rPr>
        <w:t xml:space="preserve">3 </w:t>
      </w:r>
      <w:r w:rsidRPr="00F43C3F">
        <w:rPr>
          <w:rFonts w:ascii="Arial" w:hAnsi="Arial"/>
          <w:sz w:val="22"/>
          <w:lang w:val="en-CA"/>
        </w:rPr>
        <w:tab/>
        <w:t>Use Section</w:t>
      </w:r>
      <w:proofErr w:type="gramEnd"/>
      <w:r w:rsidRPr="00F43C3F">
        <w:rPr>
          <w:rFonts w:ascii="Arial" w:hAnsi="Arial"/>
          <w:sz w:val="22"/>
          <w:lang w:val="en-CA"/>
        </w:rPr>
        <w:t xml:space="preserve"> 03 30 10 – Cast-in-Place Concrete (Short Form) for small scope cast-in-place concrete work.</w:t>
      </w:r>
    </w:p>
    <w:p w:rsidR="00E03EE4" w:rsidRPr="00F43C3F" w:rsidRDefault="00E03EE4">
      <w:pPr>
        <w:pStyle w:val="01"/>
        <w:spacing w:before="40"/>
        <w:rPr>
          <w:rFonts w:ascii="Arial" w:hAnsi="Arial"/>
          <w:sz w:val="16"/>
          <w:szCs w:val="16"/>
          <w:lang w:val="en-CA"/>
        </w:rPr>
      </w:pPr>
    </w:p>
    <w:p w:rsidR="00E03EE4" w:rsidRPr="00F43C3F" w:rsidRDefault="00E03EE4" w:rsidP="00E03EE4">
      <w:pPr>
        <w:rPr>
          <w:rFonts w:ascii="Arial" w:hAnsi="Arial"/>
          <w:color w:val="auto"/>
          <w:sz w:val="22"/>
          <w:lang w:val="en-CA"/>
        </w:rPr>
      </w:pPr>
      <w:r w:rsidRPr="00F43C3F">
        <w:rPr>
          <w:rFonts w:ascii="Arial" w:hAnsi="Arial"/>
          <w:color w:val="auto"/>
          <w:sz w:val="22"/>
          <w:lang w:val="en-CA"/>
        </w:rPr>
        <w:t>Requirements for recycled material should still be specified even if this project is not pursuing LEED Certification.</w:t>
      </w:r>
    </w:p>
    <w:p w:rsidR="008837EF" w:rsidRPr="00F43C3F" w:rsidRDefault="008837EF">
      <w:pPr>
        <w:pStyle w:val="01"/>
        <w:spacing w:before="40"/>
        <w:rPr>
          <w:rFonts w:ascii="Arial" w:hAnsi="Arial"/>
          <w:sz w:val="16"/>
          <w:szCs w:val="16"/>
          <w:lang w:val="en-CA"/>
        </w:rPr>
      </w:pPr>
    </w:p>
    <w:p w:rsidR="005576D1" w:rsidRPr="00F43C3F" w:rsidRDefault="005576D1">
      <w:pPr>
        <w:pStyle w:val="BlockText"/>
        <w:spacing w:before="40"/>
        <w:rPr>
          <w:rFonts w:ascii="Arial" w:hAnsi="Arial"/>
          <w:sz w:val="22"/>
          <w:lang w:val="en-CA"/>
        </w:rPr>
      </w:pPr>
      <w:r w:rsidRPr="00F43C3F">
        <w:rPr>
          <w:rFonts w:ascii="Arial" w:hAnsi="Arial"/>
          <w:sz w:val="22"/>
          <w:lang w:val="en-CA"/>
        </w:rPr>
        <w:t>This Master Specification Section contains:</w:t>
      </w:r>
    </w:p>
    <w:p w:rsidR="005576D1" w:rsidRPr="00F43C3F" w:rsidRDefault="005576D1">
      <w:pPr>
        <w:pStyle w:val="011"/>
        <w:spacing w:before="40"/>
        <w:rPr>
          <w:rFonts w:ascii="Arial" w:hAnsi="Arial"/>
          <w:sz w:val="12"/>
          <w:szCs w:val="12"/>
          <w:lang w:val="en-CA"/>
        </w:rPr>
      </w:pPr>
    </w:p>
    <w:p w:rsidR="005576D1" w:rsidRPr="00F43C3F" w:rsidRDefault="005576D1">
      <w:pPr>
        <w:pStyle w:val="01"/>
        <w:spacing w:before="40"/>
        <w:rPr>
          <w:rFonts w:ascii="Arial" w:hAnsi="Arial"/>
          <w:sz w:val="22"/>
          <w:lang w:val="en-CA"/>
        </w:rPr>
      </w:pPr>
      <w:r w:rsidRPr="00F43C3F">
        <w:rPr>
          <w:rFonts w:ascii="Arial" w:hAnsi="Arial"/>
          <w:sz w:val="22"/>
          <w:lang w:val="en-CA"/>
        </w:rPr>
        <w:t>.1</w:t>
      </w:r>
      <w:r w:rsidRPr="00F43C3F">
        <w:rPr>
          <w:rFonts w:ascii="Arial" w:hAnsi="Arial"/>
          <w:sz w:val="22"/>
          <w:lang w:val="en-CA"/>
        </w:rPr>
        <w:tab/>
        <w:t>This Cover Sheet</w:t>
      </w:r>
    </w:p>
    <w:p w:rsidR="00EA6AF9" w:rsidRPr="00F43C3F" w:rsidRDefault="00EA6AF9">
      <w:pPr>
        <w:pStyle w:val="01"/>
        <w:spacing w:before="40"/>
        <w:rPr>
          <w:rFonts w:ascii="Arial" w:hAnsi="Arial"/>
          <w:sz w:val="22"/>
          <w:lang w:val="en-CA"/>
        </w:rPr>
      </w:pPr>
      <w:r w:rsidRPr="00F43C3F">
        <w:rPr>
          <w:rFonts w:ascii="Arial" w:hAnsi="Arial"/>
          <w:sz w:val="22"/>
          <w:lang w:val="en-CA"/>
        </w:rPr>
        <w:t>.2</w:t>
      </w:r>
      <w:r w:rsidRPr="00F43C3F">
        <w:rPr>
          <w:rFonts w:ascii="Arial" w:hAnsi="Arial"/>
          <w:sz w:val="22"/>
          <w:lang w:val="en-CA"/>
        </w:rPr>
        <w:tab/>
        <w:t>LEED Notes and Credits</w:t>
      </w:r>
    </w:p>
    <w:p w:rsidR="005576D1" w:rsidRPr="00F43C3F" w:rsidRDefault="00EA6AF9">
      <w:pPr>
        <w:pStyle w:val="01"/>
        <w:spacing w:before="40"/>
        <w:rPr>
          <w:rFonts w:ascii="Arial" w:hAnsi="Arial"/>
          <w:sz w:val="22"/>
          <w:lang w:val="en-CA"/>
        </w:rPr>
      </w:pPr>
      <w:r w:rsidRPr="00F43C3F">
        <w:rPr>
          <w:rFonts w:ascii="Arial" w:hAnsi="Arial"/>
          <w:sz w:val="22"/>
          <w:lang w:val="en-CA"/>
        </w:rPr>
        <w:t>.3</w:t>
      </w:r>
      <w:r w:rsidR="005576D1" w:rsidRPr="00F43C3F">
        <w:rPr>
          <w:rFonts w:ascii="Arial" w:hAnsi="Arial"/>
          <w:sz w:val="22"/>
          <w:lang w:val="en-CA"/>
        </w:rPr>
        <w:tab/>
        <w:t xml:space="preserve">Specification Section </w:t>
      </w:r>
      <w:proofErr w:type="gramStart"/>
      <w:r w:rsidR="005576D1" w:rsidRPr="00F43C3F">
        <w:rPr>
          <w:rFonts w:ascii="Arial" w:hAnsi="Arial"/>
          <w:sz w:val="22"/>
          <w:lang w:val="en-CA"/>
        </w:rPr>
        <w:t>Text</w:t>
      </w:r>
      <w:proofErr w:type="gramEnd"/>
      <w:r w:rsidR="005576D1" w:rsidRPr="00F43C3F">
        <w:rPr>
          <w:rFonts w:ascii="Arial" w:hAnsi="Arial"/>
          <w:sz w:val="22"/>
          <w:lang w:val="en-CA"/>
        </w:rPr>
        <w:t>:</w:t>
      </w:r>
    </w:p>
    <w:p w:rsidR="005576D1" w:rsidRPr="00F43C3F" w:rsidRDefault="005576D1">
      <w:pPr>
        <w:pStyle w:val="011"/>
        <w:spacing w:before="40"/>
        <w:rPr>
          <w:rFonts w:ascii="Arial" w:hAnsi="Arial"/>
          <w:b/>
          <w:sz w:val="22"/>
          <w:lang w:val="en-CA"/>
        </w:rPr>
      </w:pPr>
      <w:r w:rsidRPr="00F43C3F">
        <w:rPr>
          <w:rFonts w:ascii="Arial" w:hAnsi="Arial"/>
          <w:b/>
          <w:sz w:val="22"/>
          <w:lang w:val="en-CA"/>
        </w:rPr>
        <w:t>1.</w:t>
      </w:r>
      <w:r w:rsidRPr="00F43C3F">
        <w:rPr>
          <w:rFonts w:ascii="Arial" w:hAnsi="Arial"/>
          <w:b/>
          <w:sz w:val="22"/>
          <w:lang w:val="en-CA"/>
        </w:rPr>
        <w:tab/>
        <w:t>General</w:t>
      </w:r>
    </w:p>
    <w:p w:rsidR="005576D1" w:rsidRPr="00F43C3F" w:rsidRDefault="00E03EE4">
      <w:pPr>
        <w:pStyle w:val="011"/>
        <w:spacing w:before="40"/>
        <w:rPr>
          <w:rFonts w:ascii="Arial" w:hAnsi="Arial"/>
          <w:sz w:val="22"/>
          <w:lang w:val="en-CA"/>
        </w:rPr>
      </w:pPr>
      <w:r w:rsidRPr="00F43C3F">
        <w:rPr>
          <w:rFonts w:ascii="Arial" w:hAnsi="Arial"/>
          <w:sz w:val="22"/>
          <w:lang w:val="en-CA"/>
        </w:rPr>
        <w:t>1.</w:t>
      </w:r>
      <w:r w:rsidR="00890537" w:rsidRPr="00F43C3F">
        <w:rPr>
          <w:rFonts w:ascii="Arial" w:hAnsi="Arial"/>
          <w:sz w:val="22"/>
          <w:lang w:val="en-CA"/>
        </w:rPr>
        <w:t>1</w:t>
      </w:r>
      <w:r w:rsidRPr="00F43C3F">
        <w:rPr>
          <w:rFonts w:ascii="Arial" w:hAnsi="Arial"/>
          <w:sz w:val="22"/>
          <w:lang w:val="en-CA"/>
        </w:rPr>
        <w:tab/>
      </w:r>
      <w:r w:rsidR="005576D1" w:rsidRPr="00F43C3F">
        <w:rPr>
          <w:rFonts w:ascii="Arial" w:hAnsi="Arial"/>
          <w:sz w:val="22"/>
          <w:lang w:val="en-CA"/>
        </w:rPr>
        <w:t>Reference Documents</w:t>
      </w:r>
    </w:p>
    <w:p w:rsidR="00FF4366" w:rsidRPr="00F43C3F" w:rsidRDefault="00FF4366">
      <w:pPr>
        <w:pStyle w:val="011"/>
        <w:spacing w:before="40"/>
        <w:rPr>
          <w:rFonts w:ascii="Arial" w:hAnsi="Arial"/>
          <w:sz w:val="22"/>
          <w:lang w:val="en-CA"/>
        </w:rPr>
      </w:pPr>
      <w:r w:rsidRPr="00F43C3F">
        <w:rPr>
          <w:rFonts w:ascii="Arial" w:hAnsi="Arial"/>
          <w:sz w:val="22"/>
          <w:lang w:val="en-CA"/>
        </w:rPr>
        <w:t>1.2</w:t>
      </w:r>
      <w:r w:rsidRPr="00F43C3F">
        <w:rPr>
          <w:rFonts w:ascii="Arial" w:hAnsi="Arial"/>
          <w:sz w:val="22"/>
          <w:lang w:val="en-CA"/>
        </w:rPr>
        <w:tab/>
        <w:t>Testing</w:t>
      </w:r>
    </w:p>
    <w:p w:rsidR="00E03EE4" w:rsidRPr="00F43C3F" w:rsidRDefault="00E03EE4">
      <w:pPr>
        <w:pStyle w:val="011"/>
        <w:spacing w:before="40"/>
        <w:rPr>
          <w:rFonts w:ascii="Arial" w:hAnsi="Arial"/>
          <w:sz w:val="22"/>
          <w:lang w:val="en-CA"/>
        </w:rPr>
      </w:pPr>
      <w:r w:rsidRPr="00F43C3F">
        <w:rPr>
          <w:rFonts w:ascii="Arial" w:hAnsi="Arial"/>
          <w:sz w:val="22"/>
          <w:lang w:val="en-CA"/>
        </w:rPr>
        <w:t>1.</w:t>
      </w:r>
      <w:r w:rsidR="00FF4366" w:rsidRPr="00F43C3F">
        <w:rPr>
          <w:rFonts w:ascii="Arial" w:hAnsi="Arial"/>
          <w:sz w:val="22"/>
          <w:lang w:val="en-CA"/>
        </w:rPr>
        <w:t>3</w:t>
      </w:r>
      <w:r w:rsidRPr="00F43C3F">
        <w:rPr>
          <w:rFonts w:ascii="Arial" w:hAnsi="Arial"/>
          <w:sz w:val="22"/>
          <w:lang w:val="en-CA"/>
        </w:rPr>
        <w:tab/>
        <w:t>Submittals</w:t>
      </w:r>
    </w:p>
    <w:p w:rsidR="005576D1" w:rsidRPr="00F43C3F" w:rsidRDefault="007550D5"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1.</w:t>
      </w:r>
      <w:r w:rsidR="00E03EE4" w:rsidRPr="00F43C3F">
        <w:rPr>
          <w:rFonts w:ascii="Arial" w:hAnsi="Arial"/>
          <w:sz w:val="22"/>
          <w:lang w:val="en-CA"/>
        </w:rPr>
        <w:tab/>
      </w:r>
      <w:r w:rsidR="005576D1" w:rsidRPr="00F43C3F">
        <w:rPr>
          <w:rFonts w:ascii="Arial" w:hAnsi="Arial"/>
          <w:sz w:val="22"/>
          <w:lang w:val="en-CA"/>
        </w:rPr>
        <w:t>Quality Assurance</w:t>
      </w:r>
    </w:p>
    <w:p w:rsidR="005576D1" w:rsidRPr="00F43C3F" w:rsidRDefault="007550D5"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1.</w:t>
      </w:r>
      <w:r w:rsidR="00FF4366" w:rsidRPr="00F43C3F">
        <w:rPr>
          <w:rFonts w:ascii="Arial" w:hAnsi="Arial"/>
          <w:sz w:val="22"/>
          <w:lang w:val="en-CA"/>
        </w:rPr>
        <w:t>5</w:t>
      </w:r>
      <w:r w:rsidR="00E03EE4" w:rsidRPr="00F43C3F">
        <w:rPr>
          <w:rFonts w:ascii="Arial" w:hAnsi="Arial"/>
          <w:sz w:val="22"/>
          <w:lang w:val="en-CA"/>
        </w:rPr>
        <w:tab/>
      </w:r>
      <w:r w:rsidR="005576D1" w:rsidRPr="00F43C3F">
        <w:rPr>
          <w:rFonts w:ascii="Arial" w:hAnsi="Arial"/>
          <w:sz w:val="22"/>
          <w:lang w:val="en-CA"/>
        </w:rPr>
        <w:t>Delivery, Storage and Handling</w:t>
      </w:r>
    </w:p>
    <w:p w:rsidR="005576D1" w:rsidRPr="00F43C3F" w:rsidRDefault="005576D1">
      <w:pPr>
        <w:pStyle w:val="011"/>
        <w:spacing w:before="40"/>
        <w:ind w:left="720" w:firstLine="0"/>
        <w:rPr>
          <w:rFonts w:ascii="Arial" w:hAnsi="Arial"/>
          <w:sz w:val="12"/>
          <w:szCs w:val="12"/>
          <w:lang w:val="en-CA"/>
        </w:rPr>
      </w:pPr>
    </w:p>
    <w:p w:rsidR="005576D1" w:rsidRPr="00F43C3F" w:rsidRDefault="005576D1">
      <w:pPr>
        <w:pStyle w:val="011"/>
        <w:spacing w:before="40"/>
        <w:rPr>
          <w:rFonts w:ascii="Arial" w:hAnsi="Arial"/>
          <w:b/>
          <w:sz w:val="22"/>
          <w:lang w:val="en-CA"/>
        </w:rPr>
      </w:pPr>
      <w:r w:rsidRPr="00F43C3F">
        <w:rPr>
          <w:rFonts w:ascii="Arial" w:hAnsi="Arial"/>
          <w:b/>
          <w:sz w:val="22"/>
          <w:lang w:val="en-CA"/>
        </w:rPr>
        <w:t>2.</w:t>
      </w:r>
      <w:r w:rsidRPr="00F43C3F">
        <w:rPr>
          <w:rFonts w:ascii="Arial" w:hAnsi="Arial"/>
          <w:b/>
          <w:sz w:val="22"/>
          <w:lang w:val="en-CA"/>
        </w:rPr>
        <w:tab/>
        <w:t>Products</w:t>
      </w:r>
    </w:p>
    <w:p w:rsidR="005576D1" w:rsidRPr="00F43C3F" w:rsidRDefault="005576D1">
      <w:pPr>
        <w:pStyle w:val="011"/>
        <w:spacing w:before="40"/>
        <w:rPr>
          <w:rFonts w:ascii="Arial" w:hAnsi="Arial"/>
          <w:sz w:val="22"/>
          <w:lang w:val="en-CA"/>
        </w:rPr>
      </w:pPr>
      <w:r w:rsidRPr="00F43C3F">
        <w:rPr>
          <w:rFonts w:ascii="Arial" w:hAnsi="Arial"/>
          <w:sz w:val="22"/>
          <w:lang w:val="en-CA"/>
        </w:rPr>
        <w:t>2.1</w:t>
      </w:r>
      <w:r w:rsidRPr="00F43C3F">
        <w:rPr>
          <w:rFonts w:ascii="Arial" w:hAnsi="Arial"/>
          <w:sz w:val="22"/>
          <w:lang w:val="en-CA"/>
        </w:rPr>
        <w:tab/>
        <w:t>Reinforcement Materials</w:t>
      </w:r>
    </w:p>
    <w:p w:rsidR="005576D1" w:rsidRPr="00F43C3F" w:rsidRDefault="005576D1">
      <w:pPr>
        <w:pStyle w:val="011"/>
        <w:spacing w:before="40"/>
        <w:rPr>
          <w:rFonts w:ascii="Arial" w:hAnsi="Arial"/>
          <w:sz w:val="22"/>
          <w:lang w:val="en-CA"/>
        </w:rPr>
      </w:pPr>
      <w:r w:rsidRPr="00F43C3F">
        <w:rPr>
          <w:rFonts w:ascii="Arial" w:hAnsi="Arial"/>
          <w:sz w:val="22"/>
          <w:lang w:val="en-CA"/>
        </w:rPr>
        <w:t>2.2</w:t>
      </w:r>
      <w:r w:rsidRPr="00F43C3F">
        <w:rPr>
          <w:rFonts w:ascii="Arial" w:hAnsi="Arial"/>
          <w:sz w:val="22"/>
          <w:lang w:val="en-CA"/>
        </w:rPr>
        <w:tab/>
        <w:t>Fabrication</w:t>
      </w:r>
    </w:p>
    <w:p w:rsidR="005576D1" w:rsidRPr="00F43C3F" w:rsidRDefault="005576D1">
      <w:pPr>
        <w:pStyle w:val="011"/>
        <w:spacing w:before="40"/>
        <w:rPr>
          <w:rFonts w:ascii="Arial" w:hAnsi="Arial"/>
          <w:sz w:val="12"/>
          <w:szCs w:val="12"/>
          <w:lang w:val="en-CA"/>
        </w:rPr>
      </w:pPr>
    </w:p>
    <w:p w:rsidR="005576D1" w:rsidRPr="00F43C3F" w:rsidRDefault="005576D1">
      <w:pPr>
        <w:pStyle w:val="011"/>
        <w:spacing w:before="40"/>
        <w:rPr>
          <w:rFonts w:ascii="Arial" w:hAnsi="Arial"/>
          <w:b/>
          <w:sz w:val="22"/>
          <w:lang w:val="en-CA"/>
        </w:rPr>
      </w:pPr>
      <w:r w:rsidRPr="00F43C3F">
        <w:rPr>
          <w:rFonts w:ascii="Arial" w:hAnsi="Arial"/>
          <w:b/>
          <w:sz w:val="22"/>
          <w:lang w:val="en-CA"/>
        </w:rPr>
        <w:t>3.</w:t>
      </w:r>
      <w:r w:rsidRPr="00F43C3F">
        <w:rPr>
          <w:rFonts w:ascii="Arial" w:hAnsi="Arial"/>
          <w:b/>
          <w:sz w:val="22"/>
          <w:lang w:val="en-CA"/>
        </w:rPr>
        <w:tab/>
        <w:t>Execution</w:t>
      </w:r>
    </w:p>
    <w:p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3.1</w:t>
      </w:r>
      <w:r w:rsidRPr="00F43C3F">
        <w:rPr>
          <w:rFonts w:ascii="Arial" w:hAnsi="Arial"/>
          <w:sz w:val="22"/>
          <w:lang w:val="en-CA"/>
        </w:rPr>
        <w:tab/>
      </w:r>
      <w:r w:rsidR="005576D1" w:rsidRPr="00F43C3F">
        <w:rPr>
          <w:rFonts w:ascii="Arial" w:hAnsi="Arial"/>
          <w:sz w:val="22"/>
          <w:lang w:val="en-CA"/>
        </w:rPr>
        <w:t>Field Bending</w:t>
      </w:r>
    </w:p>
    <w:p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3.2</w:t>
      </w:r>
      <w:r w:rsidRPr="00F43C3F">
        <w:rPr>
          <w:rFonts w:ascii="Arial" w:hAnsi="Arial"/>
          <w:sz w:val="22"/>
          <w:lang w:val="en-CA"/>
        </w:rPr>
        <w:tab/>
      </w:r>
      <w:r w:rsidR="005576D1" w:rsidRPr="00F43C3F">
        <w:rPr>
          <w:rFonts w:ascii="Arial" w:hAnsi="Arial"/>
          <w:sz w:val="22"/>
          <w:lang w:val="en-CA"/>
        </w:rPr>
        <w:t>Placement Detailing</w:t>
      </w:r>
    </w:p>
    <w:p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3.3</w:t>
      </w:r>
      <w:r w:rsidRPr="00F43C3F">
        <w:rPr>
          <w:rFonts w:ascii="Arial" w:hAnsi="Arial"/>
          <w:sz w:val="22"/>
          <w:lang w:val="en-CA"/>
        </w:rPr>
        <w:tab/>
      </w:r>
      <w:r w:rsidR="005576D1" w:rsidRPr="00F43C3F">
        <w:rPr>
          <w:rFonts w:ascii="Arial" w:hAnsi="Arial"/>
          <w:sz w:val="22"/>
          <w:lang w:val="en-CA"/>
        </w:rPr>
        <w:t>Placement</w:t>
      </w:r>
    </w:p>
    <w:p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3.4</w:t>
      </w:r>
      <w:r w:rsidRPr="00F43C3F">
        <w:rPr>
          <w:rFonts w:ascii="Arial" w:hAnsi="Arial"/>
          <w:sz w:val="22"/>
          <w:lang w:val="en-CA"/>
        </w:rPr>
        <w:tab/>
      </w:r>
      <w:r w:rsidR="005576D1" w:rsidRPr="00F43C3F">
        <w:rPr>
          <w:rFonts w:ascii="Arial" w:hAnsi="Arial"/>
          <w:sz w:val="22"/>
          <w:lang w:val="en-CA"/>
        </w:rPr>
        <w:t>Field Touch-up</w:t>
      </w:r>
    </w:p>
    <w:p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3.5</w:t>
      </w:r>
      <w:r w:rsidRPr="00F43C3F">
        <w:rPr>
          <w:rFonts w:ascii="Arial" w:hAnsi="Arial"/>
          <w:sz w:val="22"/>
          <w:lang w:val="en-CA"/>
        </w:rPr>
        <w:tab/>
      </w:r>
      <w:r w:rsidR="005576D1" w:rsidRPr="00F43C3F">
        <w:rPr>
          <w:rFonts w:ascii="Arial" w:hAnsi="Arial"/>
          <w:sz w:val="22"/>
          <w:lang w:val="en-CA"/>
        </w:rPr>
        <w:t>Cleaning</w:t>
      </w:r>
    </w:p>
    <w:p w:rsidR="005576D1" w:rsidRPr="00F43C3F" w:rsidRDefault="00E03EE4" w:rsidP="00E03EE4">
      <w:pPr>
        <w:pStyle w:val="011"/>
        <w:tabs>
          <w:tab w:val="clear" w:pos="1440"/>
        </w:tabs>
        <w:spacing w:before="40"/>
        <w:ind w:left="720" w:firstLine="0"/>
        <w:rPr>
          <w:rFonts w:ascii="Arial" w:hAnsi="Arial"/>
          <w:sz w:val="22"/>
          <w:lang w:val="en-CA"/>
        </w:rPr>
      </w:pPr>
      <w:r w:rsidRPr="00F43C3F">
        <w:rPr>
          <w:rFonts w:ascii="Arial" w:hAnsi="Arial"/>
          <w:sz w:val="22"/>
          <w:lang w:val="en-CA"/>
        </w:rPr>
        <w:t>3.6</w:t>
      </w:r>
      <w:r w:rsidRPr="00F43C3F">
        <w:rPr>
          <w:rFonts w:ascii="Arial" w:hAnsi="Arial"/>
          <w:sz w:val="22"/>
          <w:lang w:val="en-CA"/>
        </w:rPr>
        <w:tab/>
      </w:r>
      <w:r w:rsidR="005576D1" w:rsidRPr="00F43C3F">
        <w:rPr>
          <w:rFonts w:ascii="Arial" w:hAnsi="Arial"/>
          <w:sz w:val="22"/>
          <w:lang w:val="en-CA"/>
        </w:rPr>
        <w:t>Schedule</w:t>
      </w:r>
    </w:p>
    <w:p w:rsidR="008837EF" w:rsidRPr="00F43C3F" w:rsidRDefault="008837EF" w:rsidP="008837EF">
      <w:pPr>
        <w:pStyle w:val="011"/>
        <w:spacing w:before="40"/>
        <w:rPr>
          <w:rFonts w:ascii="Arial" w:hAnsi="Arial"/>
          <w:color w:val="auto"/>
          <w:sz w:val="16"/>
          <w:szCs w:val="16"/>
          <w:lang w:val="en-CA"/>
        </w:rPr>
        <w:sectPr w:rsidR="008837EF" w:rsidRPr="00F43C3F">
          <w:footerReference w:type="default" r:id="rId8"/>
          <w:footnotePr>
            <w:numFmt w:val="lowerRoman"/>
          </w:footnotePr>
          <w:endnotePr>
            <w:numFmt w:val="decimal"/>
          </w:endnotePr>
          <w:pgSz w:w="12240" w:h="15840"/>
          <w:pgMar w:top="720" w:right="1080" w:bottom="720" w:left="1080" w:header="720" w:footer="720" w:gutter="0"/>
          <w:pgNumType w:start="1"/>
          <w:cols w:space="0"/>
        </w:sectPr>
      </w:pPr>
    </w:p>
    <w:p w:rsidR="007C4304" w:rsidRPr="00F43C3F" w:rsidRDefault="007C4304" w:rsidP="007C4304">
      <w:pPr>
        <w:rPr>
          <w:rFonts w:ascii="Arial" w:hAnsi="Arial" w:cs="Arial"/>
          <w:b/>
          <w:sz w:val="22"/>
          <w:szCs w:val="22"/>
          <w:lang w:val="en-CA"/>
        </w:rPr>
      </w:pPr>
      <w:r w:rsidRPr="00F43C3F">
        <w:rPr>
          <w:rFonts w:ascii="Arial" w:hAnsi="Arial" w:cs="Arial"/>
          <w:b/>
          <w:sz w:val="22"/>
          <w:szCs w:val="22"/>
          <w:lang w:val="en-CA"/>
        </w:rPr>
        <w:lastRenderedPageBreak/>
        <w:t>LEED Notes:</w:t>
      </w:r>
    </w:p>
    <w:p w:rsidR="007C4304" w:rsidRPr="00F43C3F" w:rsidRDefault="007C4304" w:rsidP="007C4304">
      <w:pPr>
        <w:rPr>
          <w:rFonts w:ascii="Arial" w:hAnsi="Arial" w:cs="Arial"/>
          <w:b/>
          <w:sz w:val="22"/>
          <w:szCs w:val="22"/>
          <w:lang w:val="en-CA"/>
        </w:rPr>
      </w:pPr>
    </w:p>
    <w:p w:rsidR="007C4304" w:rsidRPr="00F43C3F" w:rsidRDefault="007C4304" w:rsidP="007C4304">
      <w:pPr>
        <w:rPr>
          <w:rFonts w:ascii="Arial" w:hAnsi="Arial"/>
          <w:color w:val="auto"/>
          <w:sz w:val="22"/>
          <w:lang w:val="en-CA"/>
        </w:rPr>
      </w:pPr>
      <w:r w:rsidRPr="00F43C3F">
        <w:rPr>
          <w:rFonts w:ascii="Arial" w:hAnsi="Arial"/>
          <w:sz w:val="22"/>
          <w:lang w:val="en-CA"/>
        </w:rPr>
        <w:t>N/A</w:t>
      </w:r>
    </w:p>
    <w:p w:rsidR="007C4304" w:rsidRPr="00F43C3F" w:rsidRDefault="007C4304" w:rsidP="007C4304">
      <w:pPr>
        <w:rPr>
          <w:rFonts w:ascii="Arial" w:hAnsi="Arial" w:cs="Arial"/>
          <w:b/>
          <w:sz w:val="22"/>
          <w:szCs w:val="22"/>
          <w:lang w:val="en-CA"/>
        </w:rPr>
      </w:pPr>
    </w:p>
    <w:p w:rsidR="007C4304" w:rsidRPr="00F43C3F" w:rsidRDefault="007C4304" w:rsidP="007C4304">
      <w:pPr>
        <w:rPr>
          <w:rFonts w:ascii="Arial" w:hAnsi="Arial" w:cs="Arial"/>
          <w:b/>
          <w:sz w:val="22"/>
          <w:szCs w:val="22"/>
          <w:lang w:val="en-CA"/>
        </w:rPr>
      </w:pPr>
    </w:p>
    <w:p w:rsidR="008837EF" w:rsidRPr="00F43C3F" w:rsidRDefault="008837EF" w:rsidP="008837EF">
      <w:pPr>
        <w:rPr>
          <w:rFonts w:ascii="Arial" w:hAnsi="Arial" w:cs="Arial"/>
          <w:b/>
          <w:sz w:val="22"/>
          <w:szCs w:val="22"/>
          <w:lang w:val="en-CA"/>
        </w:rPr>
      </w:pPr>
      <w:r w:rsidRPr="00F43C3F">
        <w:rPr>
          <w:rFonts w:ascii="Arial" w:hAnsi="Arial" w:cs="Arial"/>
          <w:b/>
          <w:sz w:val="22"/>
          <w:szCs w:val="22"/>
          <w:lang w:val="en-CA"/>
        </w:rPr>
        <w:t>LEED Credits:</w:t>
      </w:r>
    </w:p>
    <w:p w:rsidR="008837EF" w:rsidRPr="00F43C3F" w:rsidRDefault="008837EF" w:rsidP="008837EF">
      <w:pPr>
        <w:rPr>
          <w:rFonts w:ascii="Arial" w:hAnsi="Arial" w:cs="Arial"/>
          <w:b/>
          <w:sz w:val="22"/>
          <w:szCs w:val="22"/>
          <w:lang w:val="en-CA"/>
        </w:rPr>
      </w:pPr>
    </w:p>
    <w:p w:rsidR="008837EF" w:rsidRPr="00F43C3F" w:rsidRDefault="008837EF" w:rsidP="008837EF">
      <w:pPr>
        <w:pStyle w:val="BlockText"/>
        <w:rPr>
          <w:rFonts w:ascii="Arial" w:hAnsi="Arial"/>
          <w:sz w:val="22"/>
          <w:lang w:val="en-CA"/>
        </w:rPr>
      </w:pPr>
      <w:r w:rsidRPr="00F43C3F">
        <w:rPr>
          <w:rFonts w:ascii="Arial" w:hAnsi="Arial"/>
          <w:sz w:val="22"/>
          <w:lang w:val="en-CA"/>
        </w:rPr>
        <w:t xml:space="preserve">Possible LEED credits are available through this section: </w:t>
      </w:r>
    </w:p>
    <w:p w:rsidR="00376D39" w:rsidRPr="00F43C3F" w:rsidRDefault="00376D39" w:rsidP="00376D39">
      <w:pPr>
        <w:pStyle w:val="01"/>
        <w:spacing w:before="240"/>
        <w:rPr>
          <w:rFonts w:ascii="Arial" w:hAnsi="Arial"/>
          <w:sz w:val="22"/>
          <w:lang w:val="en-CA"/>
        </w:rPr>
      </w:pPr>
      <w:r w:rsidRPr="00F43C3F">
        <w:rPr>
          <w:rFonts w:ascii="Arial" w:hAnsi="Arial"/>
          <w:sz w:val="22"/>
          <w:lang w:val="en-CA"/>
        </w:rPr>
        <w:t>.1</w:t>
      </w:r>
      <w:r w:rsidRPr="00F43C3F">
        <w:rPr>
          <w:rFonts w:ascii="Arial" w:hAnsi="Arial"/>
          <w:sz w:val="22"/>
          <w:lang w:val="en-CA"/>
        </w:rPr>
        <w:tab/>
        <w:t>MR Credit 4 Recycled Content: The criteria is that the sum of post-consumer recycled content plus one-half of the pre-consumer recycled content constitutes at least 10% or 20% of the total value of the materials in the project. Reinforcing for concrete is often made of recycled steel and if so, can contribute to these possible credits. The LEED Reference Guide allows a default value of 25% post-consumer content for steel.  Claims above 25% will require documentation from the manufacturers.</w:t>
      </w:r>
    </w:p>
    <w:p w:rsidR="00376D39" w:rsidRPr="00F43C3F" w:rsidRDefault="00376D39" w:rsidP="00376D39">
      <w:pPr>
        <w:pStyle w:val="01"/>
        <w:spacing w:before="240"/>
        <w:rPr>
          <w:rFonts w:ascii="Arial" w:hAnsi="Arial"/>
          <w:sz w:val="22"/>
          <w:lang w:val="en-CA"/>
        </w:rPr>
      </w:pPr>
      <w:r w:rsidRPr="00F43C3F">
        <w:rPr>
          <w:rFonts w:ascii="Arial" w:hAnsi="Arial"/>
          <w:sz w:val="22"/>
          <w:lang w:val="en-CA"/>
        </w:rPr>
        <w:t>.2</w:t>
      </w:r>
      <w:r w:rsidRPr="00F43C3F">
        <w:rPr>
          <w:rFonts w:ascii="Arial" w:hAnsi="Arial"/>
          <w:sz w:val="22"/>
          <w:lang w:val="en-CA"/>
        </w:rPr>
        <w:tab/>
        <w:t>MR Credit 5 Regional Materials: Use building materials or products that have been extracted, harvested, recovered and processed within 800 km (2400 km is shipped by rail or water) of the final manufacturing site.  Demonstrate that the final manufacturing site is within 800 km (2400 km is shipped by rail or water) of the project site for these products.  Reinforcing steel is a prime candidate for this credit. The contractor will be required to submit documentation consisting of cost, weight, transportation service and distances as evidence of compliance with credit requirements.</w:t>
      </w:r>
    </w:p>
    <w:p w:rsidR="008837EF" w:rsidRPr="00F43C3F" w:rsidRDefault="008837EF" w:rsidP="008837EF">
      <w:pPr>
        <w:spacing w:before="240"/>
        <w:rPr>
          <w:rFonts w:ascii="Arial" w:hAnsi="Arial"/>
          <w:color w:val="auto"/>
          <w:sz w:val="22"/>
          <w:lang w:val="en-CA"/>
        </w:rPr>
      </w:pPr>
      <w:r w:rsidRPr="00F43C3F">
        <w:rPr>
          <w:rFonts w:ascii="Arial" w:hAnsi="Arial"/>
          <w:color w:val="auto"/>
          <w:sz w:val="22"/>
          <w:lang w:val="en-CA"/>
        </w:rPr>
        <w:t xml:space="preserve">Delete LEED requirements for Credit MR 4 and MR 5 if these credits are not part of the points being sought.  </w:t>
      </w:r>
    </w:p>
    <w:p w:rsidR="005576D1" w:rsidRPr="00F43C3F" w:rsidRDefault="005576D1">
      <w:pPr>
        <w:pStyle w:val="011"/>
        <w:spacing w:before="40"/>
        <w:rPr>
          <w:rFonts w:ascii="Arial" w:hAnsi="Arial"/>
          <w:sz w:val="22"/>
          <w:lang w:val="en-CA"/>
        </w:rPr>
      </w:pPr>
    </w:p>
    <w:p w:rsidR="005576D1" w:rsidRPr="00F43C3F" w:rsidRDefault="005576D1">
      <w:pPr>
        <w:pStyle w:val="011"/>
        <w:spacing w:before="40"/>
        <w:rPr>
          <w:rFonts w:ascii="Arial" w:hAnsi="Arial"/>
          <w:lang w:val="en-CA"/>
        </w:rPr>
        <w:sectPr w:rsidR="005576D1" w:rsidRPr="00F43C3F">
          <w:headerReference w:type="default" r:id="rId9"/>
          <w:footerReference w:type="default" r:id="rId10"/>
          <w:footnotePr>
            <w:numFmt w:val="lowerRoman"/>
          </w:footnotePr>
          <w:endnotePr>
            <w:numFmt w:val="decimal"/>
          </w:endnotePr>
          <w:pgSz w:w="12240" w:h="15840"/>
          <w:pgMar w:top="720" w:right="1080" w:bottom="720" w:left="1080" w:header="720" w:footer="720" w:gutter="0"/>
          <w:pgNumType w:start="1"/>
          <w:cols w:space="0"/>
        </w:sectPr>
      </w:pPr>
    </w:p>
    <w:p w:rsidR="005576D1" w:rsidRPr="00F43C3F" w:rsidRDefault="005576D1" w:rsidP="00086152">
      <w:pPr>
        <w:pStyle w:val="0par"/>
        <w:keepLines w:val="0"/>
        <w:numPr>
          <w:ilvl w:val="0"/>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lastRenderedPageBreak/>
        <w:t>General</w:t>
      </w:r>
    </w:p>
    <w:p w:rsidR="005576D1" w:rsidRPr="00F43C3F" w:rsidRDefault="005576D1" w:rsidP="00086152">
      <w:pPr>
        <w:pStyle w:val="0par"/>
        <w:keepLines w:val="0"/>
        <w:rPr>
          <w:rFonts w:ascii="Times New Roman" w:hAnsi="Times New Roman"/>
          <w:b w:val="0"/>
          <w:color w:val="auto"/>
          <w:szCs w:val="24"/>
          <w:lang w:val="en-CA"/>
        </w:rPr>
      </w:pPr>
    </w:p>
    <w:p w:rsidR="00C52F3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REFERENCES DOCUMENTS</w:t>
      </w:r>
    </w:p>
    <w:p w:rsidR="00C52F31" w:rsidRPr="00F43C3F" w:rsidRDefault="00C52F31" w:rsidP="00086152">
      <w:pPr>
        <w:pStyle w:val="0parheading"/>
        <w:keepLines w:val="0"/>
        <w:jc w:val="both"/>
        <w:rPr>
          <w:rFonts w:ascii="Times New Roman" w:hAnsi="Times New Roman"/>
          <w:b w:val="0"/>
          <w:color w:val="auto"/>
          <w:szCs w:val="24"/>
          <w:lang w:val="en-CA"/>
        </w:rPr>
      </w:pPr>
    </w:p>
    <w:p w:rsidR="00C52F31" w:rsidRPr="00F43C3F" w:rsidRDefault="00C52F31" w:rsidP="00086152">
      <w:pPr>
        <w:pStyle w:val="0specnote"/>
        <w:rPr>
          <w:rFonts w:ascii="Times New Roman" w:hAnsi="Times New Roman"/>
          <w:i/>
          <w:vanish/>
          <w:color w:val="auto"/>
          <w:szCs w:val="24"/>
          <w:lang w:val="en-CA"/>
        </w:rPr>
      </w:pPr>
      <w:r w:rsidRPr="00F43C3F">
        <w:rPr>
          <w:rFonts w:ascii="Times New Roman" w:hAnsi="Times New Roman"/>
          <w:i/>
          <w:vanish/>
          <w:color w:val="auto"/>
          <w:szCs w:val="24"/>
          <w:lang w:val="en-CA"/>
        </w:rPr>
        <w:t>SPEC NOTE: Edit this article to include only standards referenced within this section.</w:t>
      </w:r>
    </w:p>
    <w:p w:rsidR="00C52F31" w:rsidRPr="00F43C3F" w:rsidRDefault="00C52F31" w:rsidP="00086152">
      <w:pPr>
        <w:pStyle w:val="0parheading"/>
        <w:keepNext w:val="0"/>
        <w:keepLines w:val="0"/>
        <w:jc w:val="both"/>
        <w:rPr>
          <w:rFonts w:ascii="Times New Roman" w:hAnsi="Times New Roman"/>
          <w:b w:val="0"/>
          <w:vanish/>
          <w:color w:val="auto"/>
          <w:szCs w:val="24"/>
          <w:lang w:val="en-CA"/>
        </w:rPr>
      </w:pPr>
    </w:p>
    <w:p w:rsidR="00C52F31" w:rsidRPr="00F43C3F" w:rsidRDefault="007E2134"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American Concrete Institute (ACI)</w:t>
      </w:r>
      <w:r w:rsidR="00C52F31" w:rsidRPr="00F43C3F">
        <w:rPr>
          <w:rFonts w:ascii="Times New Roman" w:hAnsi="Times New Roman"/>
          <w:b w:val="0"/>
          <w:color w:val="auto"/>
          <w:szCs w:val="24"/>
          <w:lang w:val="en-CA"/>
        </w:rPr>
        <w:t>:</w:t>
      </w:r>
    </w:p>
    <w:p w:rsidR="00086152" w:rsidRPr="00F43C3F" w:rsidRDefault="00086152" w:rsidP="00086152">
      <w:pPr>
        <w:pStyle w:val="0par"/>
        <w:keepLines w:val="0"/>
        <w:tabs>
          <w:tab w:val="clear" w:pos="1440"/>
        </w:tabs>
        <w:rPr>
          <w:rFonts w:ascii="Times New Roman" w:hAnsi="Times New Roman"/>
          <w:b w:val="0"/>
          <w:color w:val="auto"/>
          <w:szCs w:val="24"/>
          <w:lang w:val="en-CA"/>
        </w:rPr>
      </w:pPr>
    </w:p>
    <w:p w:rsidR="00086152" w:rsidRPr="00F43C3F" w:rsidRDefault="00086152" w:rsidP="00086152">
      <w:pPr>
        <w:pStyle w:val="0par"/>
        <w:keepNext w:val="0"/>
        <w:keepLines w:val="0"/>
        <w:numPr>
          <w:ilvl w:val="3"/>
          <w:numId w:val="15"/>
        </w:numPr>
        <w:tabs>
          <w:tab w:val="clear" w:pos="1440"/>
          <w:tab w:val="left" w:pos="2160"/>
          <w:tab w:val="left" w:pos="4320"/>
        </w:tabs>
        <w:ind w:left="4320" w:hanging="2880"/>
        <w:rPr>
          <w:rFonts w:ascii="Times New Roman" w:hAnsi="Times New Roman"/>
          <w:b w:val="0"/>
          <w:color w:val="auto"/>
          <w:szCs w:val="24"/>
          <w:lang w:val="en-CA"/>
        </w:rPr>
      </w:pPr>
      <w:r w:rsidRPr="00F43C3F">
        <w:rPr>
          <w:rFonts w:ascii="Times New Roman" w:hAnsi="Times New Roman"/>
          <w:b w:val="0"/>
          <w:color w:val="auto"/>
          <w:szCs w:val="24"/>
          <w:lang w:val="en-CA"/>
        </w:rPr>
        <w:t>ACI 315-99</w:t>
      </w:r>
      <w:r w:rsidRPr="00F43C3F">
        <w:rPr>
          <w:rFonts w:ascii="Times New Roman" w:hAnsi="Times New Roman"/>
          <w:b w:val="0"/>
          <w:color w:val="auto"/>
          <w:szCs w:val="24"/>
          <w:lang w:val="en-CA"/>
        </w:rPr>
        <w:tab/>
        <w:t>ACI Detailing Manual</w:t>
      </w:r>
    </w:p>
    <w:p w:rsidR="00086152" w:rsidRPr="00F43C3F" w:rsidRDefault="00086152" w:rsidP="00086152">
      <w:pPr>
        <w:pStyle w:val="011"/>
        <w:ind w:left="0" w:firstLine="0"/>
        <w:rPr>
          <w:rFonts w:ascii="Times New Roman" w:hAnsi="Times New Roman"/>
          <w:color w:val="auto"/>
          <w:szCs w:val="24"/>
          <w:lang w:val="en-CA"/>
        </w:rPr>
      </w:pPr>
    </w:p>
    <w:p w:rsidR="007E2134" w:rsidRPr="00F43C3F" w:rsidRDefault="007E2134"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American Society for Tes</w:t>
      </w:r>
      <w:r w:rsidR="00583AD2" w:rsidRPr="00F43C3F">
        <w:rPr>
          <w:rFonts w:ascii="Times New Roman" w:hAnsi="Times New Roman"/>
          <w:b w:val="0"/>
          <w:color w:val="auto"/>
          <w:szCs w:val="24"/>
          <w:lang w:val="en-CA"/>
        </w:rPr>
        <w:t>ting and Materials</w:t>
      </w:r>
      <w:r w:rsidRPr="00F43C3F">
        <w:rPr>
          <w:rFonts w:ascii="Times New Roman" w:hAnsi="Times New Roman"/>
          <w:b w:val="0"/>
          <w:color w:val="auto"/>
          <w:szCs w:val="24"/>
          <w:lang w:val="en-CA"/>
        </w:rPr>
        <w:t xml:space="preserve"> (ASTM):</w:t>
      </w:r>
    </w:p>
    <w:p w:rsidR="00EB03A0" w:rsidRPr="00F43C3F" w:rsidRDefault="00EB03A0" w:rsidP="00EB03A0">
      <w:pPr>
        <w:pStyle w:val="0par"/>
        <w:keepLines w:val="0"/>
        <w:tabs>
          <w:tab w:val="clear" w:pos="1440"/>
        </w:tabs>
        <w:rPr>
          <w:rFonts w:ascii="Times New Roman" w:hAnsi="Times New Roman"/>
          <w:b w:val="0"/>
          <w:color w:val="auto"/>
          <w:szCs w:val="24"/>
          <w:lang w:val="en-CA"/>
        </w:rPr>
      </w:pPr>
    </w:p>
    <w:p w:rsidR="00086152" w:rsidRPr="00F43C3F" w:rsidRDefault="00EB03A0" w:rsidP="00EB03A0">
      <w:pPr>
        <w:pStyle w:val="0par"/>
        <w:keepNext w:val="0"/>
        <w:keepLines w:val="0"/>
        <w:numPr>
          <w:ilvl w:val="3"/>
          <w:numId w:val="15"/>
        </w:numPr>
        <w:tabs>
          <w:tab w:val="clear" w:pos="1440"/>
          <w:tab w:val="left" w:pos="2160"/>
          <w:tab w:val="left" w:pos="4320"/>
        </w:tabs>
        <w:ind w:left="4320" w:hanging="2880"/>
        <w:rPr>
          <w:rFonts w:ascii="Times New Roman" w:hAnsi="Times New Roman"/>
          <w:b w:val="0"/>
          <w:color w:val="auto"/>
          <w:szCs w:val="24"/>
          <w:lang w:val="en-CA"/>
        </w:rPr>
      </w:pPr>
      <w:r w:rsidRPr="00F43C3F">
        <w:rPr>
          <w:rFonts w:ascii="Times New Roman" w:hAnsi="Times New Roman"/>
          <w:b w:val="0"/>
          <w:color w:val="auto"/>
          <w:szCs w:val="24"/>
          <w:lang w:val="en-CA"/>
        </w:rPr>
        <w:t>A775/A775M-07b</w:t>
      </w:r>
      <w:r w:rsidRPr="00F43C3F">
        <w:rPr>
          <w:rFonts w:ascii="Times New Roman" w:hAnsi="Times New Roman"/>
          <w:b w:val="0"/>
          <w:color w:val="auto"/>
          <w:szCs w:val="24"/>
          <w:lang w:val="en-CA"/>
        </w:rPr>
        <w:tab/>
        <w:t>Standard Specification for Epoxy-Coated Steel Reinforcing Bars</w:t>
      </w:r>
    </w:p>
    <w:p w:rsidR="007E2134" w:rsidRPr="00F43C3F" w:rsidRDefault="007E2134" w:rsidP="00086152">
      <w:pPr>
        <w:pStyle w:val="0111"/>
        <w:ind w:left="0" w:firstLine="0"/>
        <w:rPr>
          <w:rFonts w:ascii="Times New Roman" w:hAnsi="Times New Roman"/>
          <w:color w:val="auto"/>
          <w:szCs w:val="24"/>
          <w:lang w:val="en-CA"/>
        </w:rPr>
      </w:pPr>
    </w:p>
    <w:p w:rsidR="007E2134" w:rsidRPr="00F43C3F" w:rsidRDefault="007E2134"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Canada Green Building Council (CaGBC):</w:t>
      </w:r>
    </w:p>
    <w:p w:rsidR="00EB03A0" w:rsidRPr="00F43C3F" w:rsidRDefault="00EB03A0" w:rsidP="00EB03A0">
      <w:pPr>
        <w:pStyle w:val="0par"/>
        <w:keepLines w:val="0"/>
        <w:tabs>
          <w:tab w:val="clear" w:pos="1440"/>
        </w:tabs>
        <w:rPr>
          <w:rFonts w:ascii="Times New Roman" w:hAnsi="Times New Roman"/>
          <w:b w:val="0"/>
          <w:color w:val="auto"/>
          <w:szCs w:val="24"/>
          <w:lang w:val="en-CA"/>
        </w:rPr>
      </w:pPr>
    </w:p>
    <w:p w:rsidR="00086152" w:rsidRPr="00F43C3F" w:rsidRDefault="00EB03A0"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auto"/>
          <w:szCs w:val="24"/>
          <w:lang w:val="en-CA"/>
        </w:rPr>
      </w:pPr>
      <w:r w:rsidRPr="00F43C3F">
        <w:rPr>
          <w:rFonts w:ascii="Times New Roman" w:hAnsi="Times New Roman"/>
          <w:b w:val="0"/>
          <w:color w:val="auto"/>
          <w:szCs w:val="24"/>
          <w:lang w:val="en-CA"/>
        </w:rPr>
        <w:t>LEED Canada 2009 Rating System</w:t>
      </w:r>
      <w:r w:rsidRPr="00F43C3F">
        <w:rPr>
          <w:rFonts w:ascii="Times New Roman" w:hAnsi="Times New Roman"/>
          <w:b w:val="0"/>
          <w:color w:val="auto"/>
          <w:szCs w:val="24"/>
          <w:lang w:val="en-CA"/>
        </w:rPr>
        <w:tab/>
        <w:t>LEED Canada for New Construction and Major Renovations.  LEED Canada for Core and Shell Development</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 xml:space="preserve">Website: </w:t>
      </w:r>
      <w:hyperlink r:id="rId11" w:history="1">
        <w:r w:rsidRPr="00F43C3F">
          <w:rPr>
            <w:rFonts w:ascii="Times New Roman" w:hAnsi="Times New Roman"/>
            <w:b w:val="0"/>
            <w:color w:val="auto"/>
            <w:szCs w:val="24"/>
            <w:lang w:val="en-CA"/>
          </w:rPr>
          <w:t>www.cagbc.org</w:t>
        </w:r>
      </w:hyperlink>
    </w:p>
    <w:p w:rsidR="007E2134" w:rsidRPr="00F43C3F" w:rsidRDefault="007E2134" w:rsidP="00086152">
      <w:pPr>
        <w:pStyle w:val="0111"/>
        <w:ind w:left="0" w:firstLine="0"/>
        <w:rPr>
          <w:rFonts w:ascii="Times New Roman" w:hAnsi="Times New Roman"/>
          <w:color w:val="auto"/>
          <w:szCs w:val="24"/>
          <w:lang w:val="en-CA"/>
        </w:rPr>
      </w:pPr>
    </w:p>
    <w:p w:rsidR="00D74E78" w:rsidRPr="00F43C3F" w:rsidRDefault="00D74E78"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Canadian Standards Association (CSA):</w:t>
      </w:r>
    </w:p>
    <w:p w:rsidR="00EB03A0" w:rsidRPr="00F43C3F" w:rsidRDefault="00EB03A0" w:rsidP="00EB03A0">
      <w:pPr>
        <w:pStyle w:val="0par"/>
        <w:keepLines w:val="0"/>
        <w:tabs>
          <w:tab w:val="clear" w:pos="1440"/>
        </w:tabs>
        <w:rPr>
          <w:rFonts w:ascii="Times New Roman" w:hAnsi="Times New Roman"/>
          <w:b w:val="0"/>
          <w:color w:val="auto"/>
          <w:szCs w:val="24"/>
          <w:lang w:val="en-CA"/>
        </w:rPr>
      </w:pPr>
    </w:p>
    <w:p w:rsidR="00EB03A0" w:rsidRPr="00F43C3F" w:rsidRDefault="00EB03A0" w:rsidP="00D303F8">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auto"/>
          <w:szCs w:val="24"/>
          <w:lang w:val="en-CA"/>
        </w:rPr>
      </w:pPr>
      <w:r w:rsidRPr="00F43C3F">
        <w:rPr>
          <w:rFonts w:ascii="Times New Roman" w:hAnsi="Times New Roman"/>
          <w:b w:val="0"/>
          <w:color w:val="auto"/>
          <w:szCs w:val="24"/>
          <w:lang w:val="en-CA"/>
        </w:rPr>
        <w:t>CSA A23.1</w:t>
      </w:r>
      <w:r w:rsidRPr="00F43C3F">
        <w:rPr>
          <w:rFonts w:ascii="Times New Roman" w:hAnsi="Times New Roman"/>
          <w:b w:val="0"/>
          <w:color w:val="auto"/>
          <w:szCs w:val="24"/>
          <w:lang w:val="en-CA"/>
        </w:rPr>
        <w:noBreakHyphen/>
        <w:t>09</w:t>
      </w:r>
      <w:r w:rsidRPr="00F43C3F">
        <w:rPr>
          <w:rFonts w:ascii="Times New Roman" w:hAnsi="Times New Roman"/>
          <w:b w:val="0"/>
          <w:color w:val="auto"/>
          <w:szCs w:val="24"/>
          <w:lang w:val="en-CA"/>
        </w:rPr>
        <w:tab/>
        <w:t>Concrete Materials and Methods of Concrete Construction</w:t>
      </w:r>
    </w:p>
    <w:p w:rsidR="00086152" w:rsidRPr="00F43C3F" w:rsidRDefault="00EB03A0"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auto"/>
          <w:szCs w:val="24"/>
          <w:lang w:val="en-CA"/>
        </w:rPr>
      </w:pPr>
      <w:r w:rsidRPr="00F43C3F">
        <w:rPr>
          <w:rFonts w:ascii="Times New Roman" w:hAnsi="Times New Roman"/>
          <w:b w:val="0"/>
          <w:color w:val="auto"/>
          <w:szCs w:val="24"/>
          <w:lang w:val="en-CA"/>
        </w:rPr>
        <w:t>CSA A23.3-04 (R2010)</w:t>
      </w:r>
      <w:r w:rsidRPr="00F43C3F">
        <w:rPr>
          <w:rFonts w:ascii="Times New Roman" w:hAnsi="Times New Roman"/>
          <w:b w:val="0"/>
          <w:color w:val="auto"/>
          <w:szCs w:val="24"/>
          <w:lang w:val="en-CA"/>
        </w:rPr>
        <w:tab/>
        <w:t>Design of Concrete Structures</w:t>
      </w:r>
    </w:p>
    <w:p w:rsidR="00EB03A0" w:rsidRPr="00F43C3F" w:rsidRDefault="00EB03A0"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auto"/>
          <w:szCs w:val="24"/>
          <w:lang w:val="en-CA"/>
        </w:rPr>
      </w:pPr>
      <w:r w:rsidRPr="00F43C3F">
        <w:rPr>
          <w:rFonts w:ascii="Times New Roman" w:hAnsi="Times New Roman"/>
          <w:b w:val="0"/>
          <w:color w:val="auto"/>
          <w:szCs w:val="24"/>
          <w:lang w:val="en-CA"/>
        </w:rPr>
        <w:t>CAN/CSA-G30.18-09</w:t>
      </w:r>
      <w:r w:rsidRPr="00F43C3F">
        <w:rPr>
          <w:rFonts w:ascii="Times New Roman" w:hAnsi="Times New Roman"/>
          <w:b w:val="0"/>
          <w:color w:val="auto"/>
          <w:szCs w:val="24"/>
          <w:lang w:val="en-CA"/>
        </w:rPr>
        <w:tab/>
        <w:t>Carbon Steel Bars for Concrete Reinforcement</w:t>
      </w:r>
    </w:p>
    <w:p w:rsidR="00EB03A0" w:rsidRPr="00F43C3F" w:rsidRDefault="00EB03A0"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auto"/>
          <w:szCs w:val="24"/>
          <w:lang w:val="en-CA"/>
        </w:rPr>
      </w:pPr>
      <w:r w:rsidRPr="00F43C3F">
        <w:rPr>
          <w:rFonts w:ascii="Times New Roman" w:hAnsi="Times New Roman"/>
          <w:b w:val="0"/>
          <w:color w:val="auto"/>
          <w:szCs w:val="24"/>
          <w:lang w:val="en-CA"/>
        </w:rPr>
        <w:t>CAN/CSA-G40.21-04</w:t>
      </w:r>
      <w:r w:rsidRPr="00F43C3F">
        <w:rPr>
          <w:rFonts w:ascii="Times New Roman" w:hAnsi="Times New Roman"/>
          <w:b w:val="0"/>
          <w:color w:val="auto"/>
          <w:szCs w:val="24"/>
          <w:lang w:val="en-CA"/>
        </w:rPr>
        <w:tab/>
        <w:t>Structural Quality Steels</w:t>
      </w:r>
    </w:p>
    <w:p w:rsidR="00EB03A0" w:rsidRPr="00F43C3F" w:rsidRDefault="00EB03A0" w:rsidP="00EB03A0">
      <w:pPr>
        <w:pStyle w:val="0par"/>
        <w:keepNext w:val="0"/>
        <w:keepLines w:val="0"/>
        <w:numPr>
          <w:ilvl w:val="3"/>
          <w:numId w:val="15"/>
        </w:numPr>
        <w:tabs>
          <w:tab w:val="clear" w:pos="1440"/>
          <w:tab w:val="left" w:pos="2160"/>
          <w:tab w:val="left" w:pos="5760"/>
        </w:tabs>
        <w:ind w:left="5760" w:hanging="4320"/>
        <w:rPr>
          <w:rFonts w:ascii="Times New Roman" w:hAnsi="Times New Roman"/>
          <w:b w:val="0"/>
          <w:color w:val="auto"/>
          <w:szCs w:val="24"/>
          <w:lang w:val="en-CA"/>
        </w:rPr>
      </w:pPr>
      <w:r w:rsidRPr="00F43C3F">
        <w:rPr>
          <w:rFonts w:ascii="Times New Roman" w:hAnsi="Times New Roman"/>
          <w:b w:val="0"/>
          <w:color w:val="auto"/>
          <w:szCs w:val="24"/>
          <w:lang w:val="en-CA"/>
        </w:rPr>
        <w:t>CAN/CSA-W186-M90(R2007)</w:t>
      </w:r>
      <w:r w:rsidRPr="00F43C3F">
        <w:rPr>
          <w:rFonts w:ascii="Times New Roman" w:hAnsi="Times New Roman"/>
          <w:b w:val="0"/>
          <w:color w:val="auto"/>
          <w:szCs w:val="24"/>
          <w:lang w:val="en-CA"/>
        </w:rPr>
        <w:tab/>
        <w:t>Welding of Reinforcing Bars in Reinforced Concrete Construction</w:t>
      </w:r>
    </w:p>
    <w:p w:rsidR="007E2134" w:rsidRPr="00F43C3F" w:rsidRDefault="007E2134" w:rsidP="00086152">
      <w:pPr>
        <w:pStyle w:val="0111"/>
        <w:ind w:left="0" w:firstLine="0"/>
        <w:rPr>
          <w:rFonts w:ascii="Times New Roman" w:hAnsi="Times New Roman"/>
          <w:color w:val="auto"/>
          <w:szCs w:val="24"/>
          <w:lang w:val="en-CA"/>
        </w:rPr>
      </w:pPr>
    </w:p>
    <w:p w:rsidR="00D74E78" w:rsidRPr="00F43C3F" w:rsidRDefault="00D74E78"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Concrete Reinforcing Steel Institute  (CRSI):</w:t>
      </w:r>
    </w:p>
    <w:p w:rsidR="00EB03A0" w:rsidRPr="00F43C3F" w:rsidRDefault="00EB03A0" w:rsidP="00EB03A0">
      <w:pPr>
        <w:pStyle w:val="0par"/>
        <w:keepLines w:val="0"/>
        <w:tabs>
          <w:tab w:val="clear" w:pos="1440"/>
        </w:tabs>
        <w:rPr>
          <w:rFonts w:ascii="Times New Roman" w:hAnsi="Times New Roman"/>
          <w:b w:val="0"/>
          <w:color w:val="auto"/>
          <w:szCs w:val="24"/>
          <w:lang w:val="en-CA"/>
        </w:rPr>
      </w:pPr>
    </w:p>
    <w:p w:rsidR="00086152" w:rsidRPr="00F43C3F" w:rsidRDefault="00EB03A0" w:rsidP="00EB03A0">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Reinforcing Steel Manual of Standard Practice.</w:t>
      </w:r>
    </w:p>
    <w:p w:rsidR="00D74E78" w:rsidRPr="00F43C3F" w:rsidRDefault="00D74E78" w:rsidP="00086152">
      <w:pPr>
        <w:pStyle w:val="011"/>
        <w:ind w:left="0" w:firstLine="0"/>
        <w:rPr>
          <w:rFonts w:ascii="Times New Roman" w:hAnsi="Times New Roman"/>
          <w:color w:val="auto"/>
          <w:szCs w:val="24"/>
          <w:lang w:val="en-CA"/>
        </w:rPr>
      </w:pPr>
    </w:p>
    <w:p w:rsidR="00FF4366"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TESTING</w:t>
      </w:r>
    </w:p>
    <w:p w:rsidR="00FF4366" w:rsidRPr="00F43C3F" w:rsidRDefault="00FF4366" w:rsidP="00EB03A0">
      <w:pPr>
        <w:pStyle w:val="0parheading"/>
        <w:keepLines w:val="0"/>
        <w:jc w:val="both"/>
        <w:rPr>
          <w:rFonts w:ascii="Times New Roman" w:hAnsi="Times New Roman"/>
          <w:b w:val="0"/>
          <w:color w:val="auto"/>
          <w:szCs w:val="24"/>
          <w:lang w:val="en-CA"/>
        </w:rPr>
      </w:pPr>
    </w:p>
    <w:p w:rsidR="00FF4366" w:rsidRPr="00F43C3F" w:rsidRDefault="00FF4366"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As per Section 03 00 05 – Testing of Concrete and Reinforcement.</w:t>
      </w:r>
    </w:p>
    <w:p w:rsidR="00FF4366" w:rsidRPr="00F43C3F" w:rsidRDefault="00FF4366" w:rsidP="00086152">
      <w:pPr>
        <w:pStyle w:val="011"/>
        <w:ind w:left="0" w:firstLine="0"/>
        <w:rPr>
          <w:rFonts w:ascii="Times New Roman" w:hAnsi="Times New Roman"/>
          <w:color w:val="auto"/>
          <w:szCs w:val="24"/>
          <w:lang w:val="en-CA"/>
        </w:rPr>
      </w:pPr>
    </w:p>
    <w:p w:rsidR="00BF6B78"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SUBMITTALS</w:t>
      </w:r>
    </w:p>
    <w:p w:rsidR="00086152" w:rsidRPr="00F43C3F" w:rsidRDefault="00086152" w:rsidP="00EB03A0">
      <w:pPr>
        <w:pStyle w:val="0parheading"/>
        <w:keepLines w:val="0"/>
        <w:jc w:val="both"/>
        <w:rPr>
          <w:rFonts w:ascii="Times New Roman" w:hAnsi="Times New Roman"/>
          <w:b w:val="0"/>
          <w:color w:val="auto"/>
          <w:szCs w:val="24"/>
          <w:lang w:val="en-CA"/>
        </w:rPr>
      </w:pPr>
    </w:p>
    <w:p w:rsidR="00BF6B78" w:rsidRPr="00F43C3F" w:rsidRDefault="00BF6B78"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Shop Drawings:</w:t>
      </w:r>
    </w:p>
    <w:p w:rsidR="00086152" w:rsidRPr="00F43C3F" w:rsidRDefault="00086152" w:rsidP="00086152">
      <w:pPr>
        <w:pStyle w:val="011"/>
        <w:keepNext/>
        <w:ind w:left="0" w:firstLine="0"/>
        <w:rPr>
          <w:rFonts w:ascii="Times New Roman" w:hAnsi="Times New Roman"/>
          <w:color w:val="auto"/>
          <w:szCs w:val="24"/>
          <w:lang w:val="en-CA"/>
        </w:rPr>
      </w:pPr>
    </w:p>
    <w:p w:rsidR="00BF6B78" w:rsidRPr="00F43C3F" w:rsidRDefault="00BF6B78"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Submit shop drawings including placing of reinforcement in accordance with Division 01.</w:t>
      </w:r>
    </w:p>
    <w:p w:rsidR="00086152" w:rsidRPr="00F43C3F" w:rsidRDefault="00086152" w:rsidP="00086152">
      <w:pPr>
        <w:pStyle w:val="0111"/>
        <w:ind w:left="0" w:firstLine="0"/>
        <w:rPr>
          <w:rFonts w:ascii="Times New Roman" w:hAnsi="Times New Roman"/>
          <w:color w:val="auto"/>
          <w:szCs w:val="24"/>
          <w:lang w:val="en-CA"/>
        </w:rPr>
      </w:pPr>
    </w:p>
    <w:p w:rsidR="00BF6B78" w:rsidRPr="00F43C3F" w:rsidRDefault="00BF6B78"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lastRenderedPageBreak/>
        <w:t>Indicate on shop drawings, bar bending details, lists, quantities of reinforcement, sizes, spacings, locations of reinforcement and mechanical splices if approved by Minister, with identifying code marks to permit correct placement without reference to structural drawings</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 xml:space="preserve">[Indicate sizes, </w:t>
      </w:r>
      <w:r w:rsidR="00F43C3F">
        <w:rPr>
          <w:rFonts w:ascii="Times New Roman" w:hAnsi="Times New Roman"/>
          <w:b w:val="0"/>
          <w:color w:val="auto"/>
          <w:szCs w:val="24"/>
          <w:lang w:val="en-CA"/>
        </w:rPr>
        <w:t>spacing</w:t>
      </w:r>
      <w:r w:rsidR="00F43C3F" w:rsidRPr="00F43C3F">
        <w:rPr>
          <w:rFonts w:ascii="Times New Roman" w:hAnsi="Times New Roman"/>
          <w:b w:val="0"/>
          <w:color w:val="auto"/>
          <w:szCs w:val="24"/>
          <w:lang w:val="en-CA"/>
        </w:rPr>
        <w:t>s</w:t>
      </w:r>
      <w:r w:rsidR="00F43C3F">
        <w:rPr>
          <w:rFonts w:ascii="Times New Roman" w:hAnsi="Times New Roman"/>
          <w:b w:val="0"/>
          <w:color w:val="auto"/>
          <w:szCs w:val="24"/>
          <w:lang w:val="en-CA"/>
        </w:rPr>
        <w:t>,</w:t>
      </w:r>
      <w:r w:rsidRPr="00F43C3F">
        <w:rPr>
          <w:rFonts w:ascii="Times New Roman" w:hAnsi="Times New Roman"/>
          <w:b w:val="0"/>
          <w:color w:val="auto"/>
          <w:szCs w:val="24"/>
          <w:lang w:val="en-CA"/>
        </w:rPr>
        <w:t xml:space="preserve"> and locations of chairs, bolsters, </w:t>
      </w:r>
      <w:r w:rsidR="00F43C3F" w:rsidRPr="00F43C3F">
        <w:rPr>
          <w:rFonts w:ascii="Times New Roman" w:hAnsi="Times New Roman"/>
          <w:b w:val="0"/>
          <w:color w:val="auto"/>
          <w:szCs w:val="24"/>
          <w:lang w:val="en-CA"/>
        </w:rPr>
        <w:t>spacers,</w:t>
      </w:r>
      <w:r w:rsidRPr="00F43C3F">
        <w:rPr>
          <w:rFonts w:ascii="Times New Roman" w:hAnsi="Times New Roman"/>
          <w:b w:val="0"/>
          <w:color w:val="auto"/>
          <w:szCs w:val="24"/>
          <w:lang w:val="en-CA"/>
        </w:rPr>
        <w:t xml:space="preserve"> and hangers.</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 xml:space="preserve">Prepare reinforcement drawings in accordance with [Reinforcing Steel Manual of Standard Practice – by Reinforcing </w:t>
      </w:r>
      <w:r w:rsidR="00EA702D" w:rsidRPr="00F43C3F">
        <w:rPr>
          <w:rFonts w:ascii="Times New Roman" w:hAnsi="Times New Roman"/>
          <w:b w:val="0"/>
          <w:color w:val="auto"/>
          <w:szCs w:val="24"/>
          <w:lang w:val="en-CA"/>
        </w:rPr>
        <w:t>Steel Institute of Canada] [ACI </w:t>
      </w:r>
      <w:r w:rsidRPr="00F43C3F">
        <w:rPr>
          <w:rFonts w:ascii="Times New Roman" w:hAnsi="Times New Roman"/>
          <w:b w:val="0"/>
          <w:color w:val="auto"/>
          <w:szCs w:val="24"/>
          <w:lang w:val="en-CA"/>
        </w:rPr>
        <w:t>315].</w:t>
      </w:r>
    </w:p>
    <w:p w:rsidR="00BF6B78" w:rsidRPr="00F43C3F" w:rsidRDefault="00BF6B78" w:rsidP="00086152">
      <w:pPr>
        <w:pStyle w:val="011"/>
        <w:ind w:left="0" w:firstLine="0"/>
        <w:rPr>
          <w:rFonts w:ascii="Times New Roman" w:hAnsi="Times New Roman"/>
          <w:color w:val="auto"/>
          <w:szCs w:val="24"/>
          <w:lang w:val="en-CA"/>
        </w:rPr>
      </w:pPr>
    </w:p>
    <w:p w:rsidR="00086152" w:rsidRPr="00F43C3F" w:rsidRDefault="00BF6B78" w:rsidP="00086152">
      <w:pPr>
        <w:pStyle w:val="0specnote"/>
        <w:rPr>
          <w:rFonts w:ascii="Times New Roman" w:hAnsi="Times New Roman"/>
          <w:i/>
          <w:vanish/>
          <w:color w:val="auto"/>
          <w:szCs w:val="24"/>
          <w:lang w:val="en-CA"/>
        </w:rPr>
      </w:pPr>
      <w:r w:rsidRPr="00F43C3F">
        <w:rPr>
          <w:rFonts w:ascii="Times New Roman" w:hAnsi="Times New Roman"/>
          <w:i/>
          <w:vanish/>
          <w:color w:val="auto"/>
          <w:szCs w:val="24"/>
          <w:lang w:val="en-CA"/>
        </w:rPr>
        <w:t>SPEC NOTE: Drawings should indicate type of tension lap splice.</w:t>
      </w:r>
    </w:p>
    <w:p w:rsidR="00086152" w:rsidRPr="00F43C3F" w:rsidRDefault="00086152" w:rsidP="00086152">
      <w:pPr>
        <w:pStyle w:val="0specnote"/>
        <w:rPr>
          <w:rFonts w:ascii="Times New Roman" w:hAnsi="Times New Roman"/>
          <w:b w:val="0"/>
          <w:vanish/>
          <w:color w:val="auto"/>
          <w:szCs w:val="24"/>
          <w:lang w:val="en-CA"/>
        </w:rPr>
      </w:pPr>
    </w:p>
    <w:p w:rsidR="00BF6B78" w:rsidRPr="00F43C3F" w:rsidRDefault="00BF6B78"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Detail lap lengths and bar development lengths to CSA A23.3</w:t>
      </w:r>
      <w:r w:rsidR="007C7BE8"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 xml:space="preserve">Provide </w:t>
      </w:r>
      <w:r w:rsidR="00D75FAD" w:rsidRPr="00F43C3F">
        <w:rPr>
          <w:rFonts w:ascii="Times New Roman" w:hAnsi="Times New Roman"/>
          <w:b w:val="0"/>
          <w:color w:val="auto"/>
          <w:szCs w:val="24"/>
          <w:lang w:val="en-CA"/>
        </w:rPr>
        <w:t xml:space="preserve">Class </w:t>
      </w:r>
      <w:r w:rsidRPr="00F43C3F">
        <w:rPr>
          <w:rFonts w:ascii="Times New Roman" w:hAnsi="Times New Roman"/>
          <w:b w:val="0"/>
          <w:color w:val="auto"/>
          <w:szCs w:val="24"/>
          <w:lang w:val="en-CA"/>
        </w:rPr>
        <w:t xml:space="preserve">B tension lap splices </w:t>
      </w:r>
      <w:r w:rsidR="007C7BE8" w:rsidRPr="00F43C3F">
        <w:rPr>
          <w:rFonts w:ascii="Times New Roman" w:hAnsi="Times New Roman"/>
          <w:b w:val="0"/>
          <w:color w:val="auto"/>
          <w:szCs w:val="24"/>
          <w:lang w:val="en-CA"/>
        </w:rPr>
        <w:t>unless otherwise indicated or stipulated by the Standard</w:t>
      </w:r>
      <w:r w:rsidRPr="00F43C3F">
        <w:rPr>
          <w:rFonts w:ascii="Times New Roman" w:hAnsi="Times New Roman"/>
          <w:b w:val="0"/>
          <w:color w:val="auto"/>
          <w:szCs w:val="24"/>
          <w:lang w:val="en-CA"/>
        </w:rPr>
        <w:t>.</w:t>
      </w:r>
    </w:p>
    <w:p w:rsidR="00086152" w:rsidRPr="00F43C3F" w:rsidRDefault="00086152" w:rsidP="00086152">
      <w:pPr>
        <w:pStyle w:val="0111"/>
        <w:ind w:left="0" w:firstLine="0"/>
        <w:rPr>
          <w:rFonts w:ascii="Times New Roman" w:hAnsi="Times New Roman"/>
          <w:color w:val="auto"/>
          <w:szCs w:val="24"/>
          <w:lang w:val="en-CA"/>
        </w:rPr>
      </w:pPr>
    </w:p>
    <w:p w:rsidR="00BF6B78" w:rsidRPr="00F43C3F" w:rsidRDefault="00BF6B78"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Sustainable Design Submittals:</w:t>
      </w:r>
    </w:p>
    <w:p w:rsidR="00086152" w:rsidRPr="00F43C3F" w:rsidRDefault="00086152" w:rsidP="00086152">
      <w:pPr>
        <w:pStyle w:val="011"/>
        <w:keepNext/>
        <w:ind w:left="0" w:firstLine="0"/>
        <w:rPr>
          <w:rFonts w:ascii="Times New Roman" w:hAnsi="Times New Roman"/>
          <w:color w:val="auto"/>
          <w:szCs w:val="24"/>
          <w:lang w:val="en-CA"/>
        </w:rPr>
      </w:pPr>
    </w:p>
    <w:p w:rsidR="00086152" w:rsidRPr="00F43C3F" w:rsidRDefault="00BF6B78" w:rsidP="00086152">
      <w:pPr>
        <w:pStyle w:val="0specnote"/>
        <w:rPr>
          <w:rFonts w:ascii="Times New Roman" w:hAnsi="Times New Roman"/>
          <w:i/>
          <w:vanish/>
          <w:color w:val="auto"/>
          <w:szCs w:val="24"/>
          <w:lang w:val="en-CA"/>
        </w:rPr>
      </w:pPr>
      <w:r w:rsidRPr="00F43C3F">
        <w:rPr>
          <w:rFonts w:ascii="Times New Roman" w:hAnsi="Times New Roman"/>
          <w:i/>
          <w:vanish/>
          <w:color w:val="auto"/>
          <w:szCs w:val="24"/>
          <w:lang w:val="en-CA"/>
        </w:rPr>
        <w:t>SPEC NOTE: Delete LEED submittal item if project is not to attain LEED certification or if Credit MR 4 is not being sought.</w:t>
      </w:r>
    </w:p>
    <w:p w:rsidR="00086152" w:rsidRPr="00F43C3F" w:rsidRDefault="00086152" w:rsidP="00086152">
      <w:pPr>
        <w:pStyle w:val="0specnote"/>
        <w:rPr>
          <w:rFonts w:ascii="Times New Roman" w:hAnsi="Times New Roman"/>
          <w:b w:val="0"/>
          <w:vanish/>
          <w:color w:val="auto"/>
          <w:szCs w:val="24"/>
          <w:lang w:val="en-CA"/>
        </w:rPr>
      </w:pPr>
    </w:p>
    <w:p w:rsidR="00BF6B78" w:rsidRPr="00F43C3F" w:rsidRDefault="00BF6B78" w:rsidP="00086152">
      <w:pPr>
        <w:pStyle w:val="0par"/>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LEED Submittals: submit LEED submittal forms for Credits MR 4 in accordance with Section 01 35 18 LEED Requirements and the following:</w:t>
      </w:r>
    </w:p>
    <w:p w:rsidR="00086152" w:rsidRPr="00F43C3F" w:rsidRDefault="00086152" w:rsidP="00086152">
      <w:pPr>
        <w:pStyle w:val="0111"/>
        <w:keepNext/>
        <w:ind w:left="0" w:firstLine="0"/>
        <w:rPr>
          <w:rFonts w:ascii="Times New Roman" w:hAnsi="Times New Roman"/>
          <w:color w:val="auto"/>
          <w:szCs w:val="24"/>
          <w:lang w:val="en-CA"/>
        </w:rPr>
      </w:pPr>
    </w:p>
    <w:p w:rsidR="00BF6B78" w:rsidRPr="00F43C3F" w:rsidRDefault="00BF6B78" w:rsidP="00086152">
      <w:pPr>
        <w:pStyle w:val="0par"/>
        <w:keepNext w:val="0"/>
        <w:keepLines w:val="0"/>
        <w:numPr>
          <w:ilvl w:val="4"/>
          <w:numId w:val="15"/>
        </w:numPr>
        <w:rPr>
          <w:rFonts w:ascii="Times New Roman" w:hAnsi="Times New Roman"/>
          <w:b w:val="0"/>
          <w:color w:val="auto"/>
          <w:szCs w:val="24"/>
          <w:lang w:val="en-CA"/>
        </w:rPr>
      </w:pPr>
      <w:r w:rsidRPr="00F43C3F">
        <w:rPr>
          <w:rFonts w:ascii="Times New Roman" w:hAnsi="Times New Roman"/>
          <w:b w:val="0"/>
          <w:color w:val="auto"/>
          <w:szCs w:val="24"/>
          <w:lang w:val="en-CA"/>
        </w:rPr>
        <w:t>Documentation identifying quantity by weight of recycled content in steel reinforcing if content is over 25% and to be claimed as such toward LEED credits.</w:t>
      </w:r>
    </w:p>
    <w:p w:rsidR="00086152" w:rsidRPr="00F43C3F" w:rsidRDefault="00086152" w:rsidP="00086152">
      <w:pPr>
        <w:pStyle w:val="01111"/>
        <w:ind w:left="0" w:firstLine="0"/>
        <w:rPr>
          <w:rFonts w:ascii="Times New Roman" w:hAnsi="Times New Roman"/>
          <w:color w:val="auto"/>
          <w:szCs w:val="24"/>
          <w:lang w:val="en-CA"/>
        </w:rPr>
      </w:pPr>
    </w:p>
    <w:p w:rsidR="00BF6B78" w:rsidRPr="00F43C3F" w:rsidRDefault="00BF6B78" w:rsidP="00086152">
      <w:pPr>
        <w:pStyle w:val="0specnote"/>
        <w:rPr>
          <w:rFonts w:ascii="Times New Roman" w:hAnsi="Times New Roman"/>
          <w:i/>
          <w:vanish/>
          <w:color w:val="auto"/>
          <w:szCs w:val="24"/>
          <w:lang w:val="en-CA"/>
        </w:rPr>
      </w:pPr>
      <w:r w:rsidRPr="00F43C3F">
        <w:rPr>
          <w:rFonts w:ascii="Times New Roman" w:hAnsi="Times New Roman"/>
          <w:i/>
          <w:vanish/>
          <w:color w:val="auto"/>
          <w:szCs w:val="24"/>
          <w:lang w:val="en-CA"/>
        </w:rPr>
        <w:t>SPEC NOTE: Delete LEED submittal item if project is not to attain LEED certification or if Credit MR 5 is not being sought.</w:t>
      </w:r>
    </w:p>
    <w:p w:rsidR="00086152" w:rsidRPr="00F43C3F" w:rsidRDefault="00086152" w:rsidP="00086152">
      <w:pPr>
        <w:pStyle w:val="0111"/>
        <w:ind w:left="0" w:firstLine="0"/>
        <w:rPr>
          <w:rFonts w:ascii="Times New Roman" w:hAnsi="Times New Roman"/>
          <w:vanish/>
          <w:color w:val="auto"/>
          <w:szCs w:val="24"/>
          <w:lang w:val="en-CA"/>
        </w:rPr>
      </w:pPr>
    </w:p>
    <w:p w:rsidR="00BF6B78" w:rsidRPr="00F43C3F" w:rsidRDefault="00BF6B78" w:rsidP="00086152">
      <w:pPr>
        <w:pStyle w:val="0par"/>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LEED Submittals: submit LEED submittal forms for Credits MR 5 in accordance with Section 01 35 18 LEED Requirements and the following:</w:t>
      </w:r>
    </w:p>
    <w:p w:rsidR="00086152" w:rsidRPr="00F43C3F" w:rsidRDefault="00086152" w:rsidP="00086152">
      <w:pPr>
        <w:pStyle w:val="0111"/>
        <w:keepNext/>
        <w:ind w:left="0" w:firstLine="0"/>
        <w:rPr>
          <w:rFonts w:ascii="Times New Roman" w:hAnsi="Times New Roman"/>
          <w:color w:val="auto"/>
          <w:szCs w:val="24"/>
          <w:lang w:val="en-CA"/>
        </w:rPr>
      </w:pPr>
    </w:p>
    <w:p w:rsidR="00BF6B78" w:rsidRPr="00F43C3F" w:rsidRDefault="00BF6B78" w:rsidP="00086152">
      <w:pPr>
        <w:pStyle w:val="0par"/>
        <w:keepNext w:val="0"/>
        <w:keepLines w:val="0"/>
        <w:numPr>
          <w:ilvl w:val="4"/>
          <w:numId w:val="15"/>
        </w:numPr>
        <w:rPr>
          <w:rFonts w:ascii="Times New Roman" w:hAnsi="Times New Roman"/>
          <w:b w:val="0"/>
          <w:color w:val="auto"/>
          <w:szCs w:val="24"/>
          <w:lang w:val="en-CA"/>
        </w:rPr>
      </w:pPr>
      <w:r w:rsidRPr="00F43C3F">
        <w:rPr>
          <w:rFonts w:ascii="Times New Roman" w:hAnsi="Times New Roman"/>
          <w:b w:val="0"/>
          <w:color w:val="auto"/>
          <w:szCs w:val="24"/>
          <w:lang w:val="en-CA"/>
        </w:rPr>
        <w:t>Regional Materials: provide evidence that project incorporates required percentage [20] [30] % of regional materials/products, showing their cost, distances from extraction to manufacture and manufacture to project site, and total cost of materials for project.</w:t>
      </w:r>
    </w:p>
    <w:p w:rsidR="00BF6B78" w:rsidRPr="00F43C3F" w:rsidRDefault="00BF6B78" w:rsidP="00086152">
      <w:pPr>
        <w:pStyle w:val="011"/>
        <w:ind w:left="0" w:firstLine="0"/>
        <w:rPr>
          <w:rFonts w:ascii="Times New Roman" w:hAnsi="Times New Roman"/>
          <w:color w:val="auto"/>
          <w:szCs w:val="24"/>
          <w:lang w:val="en-CA"/>
        </w:rPr>
      </w:pPr>
    </w:p>
    <w:p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QUALITY ASSURANCE</w:t>
      </w:r>
    </w:p>
    <w:p w:rsidR="005576D1" w:rsidRPr="00F43C3F" w:rsidRDefault="005576D1" w:rsidP="00086152">
      <w:pPr>
        <w:pStyle w:val="0parheading"/>
        <w:keepLines w:val="0"/>
        <w:jc w:val="both"/>
        <w:rPr>
          <w:rFonts w:ascii="Times New Roman" w:hAnsi="Times New Roman"/>
          <w:b w:val="0"/>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Provide Minister, upon request, with certified copy of mill test report of reinforcing steel, showing physical and chemical analysis, [minimum [4] [ ] weeks prior to commencing reinforcing work].</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Inform Minister, upon request, of proposed source of material to be supplied.</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DELIVERY, STORAGE AND HANDLING</w:t>
      </w:r>
    </w:p>
    <w:p w:rsidR="005576D1" w:rsidRPr="00F43C3F" w:rsidRDefault="005576D1" w:rsidP="00EB03A0">
      <w:pPr>
        <w:pStyle w:val="0parheading"/>
        <w:keepLines w:val="0"/>
        <w:jc w:val="both"/>
        <w:rPr>
          <w:rFonts w:ascii="Times New Roman" w:hAnsi="Times New Roman"/>
          <w:b w:val="0"/>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Deliver, store and handle reinforcing steel, welded wire fabric and accessories in manner that prevents contamination which reduces bond, and damage to fabricated forms.</w:t>
      </w:r>
    </w:p>
    <w:p w:rsidR="005576D1" w:rsidRPr="00F43C3F" w:rsidRDefault="005576D1" w:rsidP="00086152">
      <w:pPr>
        <w:pStyle w:val="011"/>
        <w:ind w:left="0" w:firstLine="0"/>
        <w:rPr>
          <w:rFonts w:ascii="Times New Roman" w:hAnsi="Times New Roman"/>
          <w:color w:val="auto"/>
          <w:szCs w:val="24"/>
          <w:lang w:val="en-CA"/>
        </w:rPr>
      </w:pPr>
    </w:p>
    <w:p w:rsidR="00086152"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Protect reinforcement from rust, dirt, grease, form oil and other bond-breaking substances.</w:t>
      </w:r>
    </w:p>
    <w:p w:rsidR="00086152" w:rsidRPr="00F43C3F" w:rsidRDefault="00086152" w:rsidP="00086152">
      <w:pPr>
        <w:pStyle w:val="011"/>
        <w:ind w:left="0" w:firstLine="0"/>
        <w:rPr>
          <w:rFonts w:ascii="Times New Roman" w:hAnsi="Times New Roman"/>
          <w:color w:val="auto"/>
          <w:szCs w:val="24"/>
          <w:lang w:val="en-CA"/>
        </w:rPr>
      </w:pPr>
    </w:p>
    <w:p w:rsidR="00BC6790" w:rsidRPr="00F43C3F" w:rsidRDefault="00BC6790"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lastRenderedPageBreak/>
        <w:t>Waste Management and Disposal:</w:t>
      </w:r>
    </w:p>
    <w:p w:rsidR="00086152" w:rsidRPr="00F43C3F" w:rsidRDefault="00086152" w:rsidP="00086152">
      <w:pPr>
        <w:pStyle w:val="011"/>
        <w:keepNext/>
        <w:ind w:left="0" w:firstLine="0"/>
        <w:rPr>
          <w:rFonts w:ascii="Times New Roman" w:hAnsi="Times New Roman"/>
          <w:color w:val="auto"/>
          <w:szCs w:val="24"/>
          <w:lang w:val="en-CA"/>
        </w:rPr>
      </w:pPr>
    </w:p>
    <w:p w:rsidR="00BC6790" w:rsidRPr="00F43C3F" w:rsidRDefault="00BC6790"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Separate waste materials for [reuse] [and] [recycling] in accordance with Section 01 74 19 – Waste Management and Disposal.</w:t>
      </w:r>
    </w:p>
    <w:p w:rsidR="00EA702D" w:rsidRPr="00F43C3F" w:rsidRDefault="00EA702D" w:rsidP="00086152">
      <w:pPr>
        <w:pStyle w:val="011"/>
        <w:ind w:left="0" w:firstLine="0"/>
        <w:rPr>
          <w:rFonts w:ascii="Times New Roman" w:hAnsi="Times New Roman"/>
          <w:color w:val="auto"/>
          <w:szCs w:val="24"/>
          <w:lang w:val="en-CA"/>
        </w:rPr>
      </w:pPr>
    </w:p>
    <w:p w:rsidR="005576D1" w:rsidRPr="00F43C3F" w:rsidRDefault="005576D1" w:rsidP="00086152">
      <w:pPr>
        <w:pStyle w:val="0par"/>
        <w:keepLines w:val="0"/>
        <w:numPr>
          <w:ilvl w:val="0"/>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Products</w:t>
      </w:r>
    </w:p>
    <w:p w:rsidR="005576D1" w:rsidRPr="00F43C3F" w:rsidRDefault="005576D1" w:rsidP="00EB03A0">
      <w:pPr>
        <w:pStyle w:val="0parheading"/>
        <w:keepLines w:val="0"/>
        <w:jc w:val="both"/>
        <w:rPr>
          <w:rFonts w:ascii="Times New Roman" w:hAnsi="Times New Roman"/>
          <w:b w:val="0"/>
          <w:color w:val="auto"/>
          <w:szCs w:val="24"/>
          <w:lang w:val="en-CA"/>
        </w:rPr>
      </w:pPr>
    </w:p>
    <w:p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REINFORCEMENT MATERIALS</w:t>
      </w:r>
    </w:p>
    <w:p w:rsidR="005576D1" w:rsidRPr="00F43C3F" w:rsidRDefault="005576D1" w:rsidP="00EB03A0">
      <w:pPr>
        <w:pStyle w:val="0parheading"/>
        <w:keepLines w:val="0"/>
        <w:jc w:val="both"/>
        <w:rPr>
          <w:rFonts w:ascii="Times New Roman" w:hAnsi="Times New Roman"/>
          <w:b w:val="0"/>
          <w:color w:val="auto"/>
          <w:szCs w:val="24"/>
          <w:lang w:val="en-CA"/>
        </w:rPr>
      </w:pPr>
    </w:p>
    <w:p w:rsidR="00EB03A0" w:rsidRPr="00F43C3F" w:rsidRDefault="00B74BCC" w:rsidP="00086152">
      <w:pPr>
        <w:pStyle w:val="0specnote"/>
        <w:rPr>
          <w:rFonts w:ascii="Times New Roman" w:hAnsi="Times New Roman"/>
          <w:i/>
          <w:vanish/>
          <w:color w:val="auto"/>
          <w:szCs w:val="24"/>
          <w:lang w:val="en-CA"/>
        </w:rPr>
      </w:pPr>
      <w:r w:rsidRPr="00F43C3F">
        <w:rPr>
          <w:rFonts w:ascii="Times New Roman" w:hAnsi="Times New Roman"/>
          <w:i/>
          <w:vanish/>
          <w:color w:val="auto"/>
          <w:szCs w:val="24"/>
          <w:lang w:val="en-CA"/>
        </w:rPr>
        <w:t>Spec Note: The following sentence should be retained if the intent is to attain LEED credit MR 4.1 and/or MR 4.2</w:t>
      </w:r>
      <w:r w:rsidR="00F43C3F" w:rsidRPr="00F43C3F">
        <w:rPr>
          <w:rFonts w:ascii="Times New Roman" w:hAnsi="Times New Roman"/>
          <w:i/>
          <w:vanish/>
          <w:color w:val="auto"/>
          <w:szCs w:val="24"/>
          <w:lang w:val="en-CA"/>
        </w:rPr>
        <w:t xml:space="preserve">.  </w:t>
      </w:r>
      <w:r w:rsidRPr="00F43C3F">
        <w:rPr>
          <w:rFonts w:ascii="Times New Roman" w:hAnsi="Times New Roman"/>
          <w:i/>
          <w:vanish/>
          <w:color w:val="auto"/>
          <w:szCs w:val="24"/>
          <w:lang w:val="en-CA"/>
        </w:rPr>
        <w:t>Delete following note regarding recycled content depending upon availability of product and/</w:t>
      </w:r>
      <w:r w:rsidR="00F43C3F" w:rsidRPr="00F43C3F">
        <w:rPr>
          <w:rFonts w:ascii="Times New Roman" w:hAnsi="Times New Roman"/>
          <w:i/>
          <w:vanish/>
          <w:color w:val="auto"/>
          <w:szCs w:val="24"/>
          <w:lang w:val="en-CA"/>
        </w:rPr>
        <w:t>or the</w:t>
      </w:r>
      <w:r w:rsidRPr="00F43C3F">
        <w:rPr>
          <w:rFonts w:ascii="Times New Roman" w:hAnsi="Times New Roman"/>
          <w:i/>
          <w:vanish/>
          <w:color w:val="auto"/>
          <w:szCs w:val="24"/>
          <w:lang w:val="en-CA"/>
        </w:rPr>
        <w:t xml:space="preserve"> </w:t>
      </w:r>
      <w:r w:rsidR="00F43C3F" w:rsidRPr="00F43C3F">
        <w:rPr>
          <w:rFonts w:ascii="Times New Roman" w:hAnsi="Times New Roman"/>
          <w:i/>
          <w:vanish/>
          <w:color w:val="auto"/>
          <w:szCs w:val="24"/>
          <w:lang w:val="en-CA"/>
        </w:rPr>
        <w:t>above-mentioned</w:t>
      </w:r>
      <w:r w:rsidRPr="00F43C3F">
        <w:rPr>
          <w:rFonts w:ascii="Times New Roman" w:hAnsi="Times New Roman"/>
          <w:i/>
          <w:vanish/>
          <w:color w:val="auto"/>
          <w:szCs w:val="24"/>
          <w:lang w:val="en-CA"/>
        </w:rPr>
        <w:t xml:space="preserve"> credits are not being sought.</w:t>
      </w:r>
    </w:p>
    <w:p w:rsidR="00EB03A0" w:rsidRPr="00F43C3F" w:rsidRDefault="00EB03A0" w:rsidP="00086152">
      <w:pPr>
        <w:pStyle w:val="0specnote"/>
        <w:rPr>
          <w:rFonts w:ascii="Times New Roman" w:hAnsi="Times New Roman"/>
          <w:b w:val="0"/>
          <w:vanish/>
          <w:color w:val="auto"/>
          <w:szCs w:val="24"/>
          <w:lang w:val="en-CA"/>
        </w:rPr>
      </w:pPr>
    </w:p>
    <w:p w:rsidR="00B74BCC" w:rsidRPr="00F43C3F" w:rsidRDefault="00B74BCC"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Provide materials with minimum 25% recycled content.</w:t>
      </w:r>
    </w:p>
    <w:p w:rsidR="00B74BCC" w:rsidRPr="00F43C3F" w:rsidRDefault="00B74BCC"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Reinforcing Steel: billet steel, grade [300] </w:t>
      </w:r>
      <w:r w:rsidR="00EA702D" w:rsidRPr="00F43C3F">
        <w:rPr>
          <w:rFonts w:ascii="Times New Roman" w:hAnsi="Times New Roman"/>
          <w:b w:val="0"/>
          <w:color w:val="auto"/>
          <w:szCs w:val="24"/>
          <w:lang w:val="en-CA"/>
        </w:rPr>
        <w:t>[400], deformed bars to CAN/CSA </w:t>
      </w:r>
      <w:r w:rsidRPr="00F43C3F">
        <w:rPr>
          <w:rFonts w:ascii="Times New Roman" w:hAnsi="Times New Roman"/>
          <w:b w:val="0"/>
          <w:color w:val="auto"/>
          <w:szCs w:val="24"/>
          <w:lang w:val="en-CA"/>
        </w:rPr>
        <w:t>G30.18, unless indicated otherwise; [Plain] [Galvanized] [Epoxy coated] finish.</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086152"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R</w:t>
      </w:r>
      <w:r w:rsidR="005576D1" w:rsidRPr="00F43C3F">
        <w:rPr>
          <w:rFonts w:ascii="Times New Roman" w:hAnsi="Times New Roman"/>
          <w:b w:val="0"/>
          <w:color w:val="auto"/>
          <w:szCs w:val="24"/>
          <w:lang w:val="en-CA"/>
        </w:rPr>
        <w:t>einforcing Steel: weldable low alloy steel deformed bars to CAN/CSA-G30.18.</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EA702D"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Plain Round Bars: to CAN/CSA </w:t>
      </w:r>
      <w:r w:rsidR="005576D1" w:rsidRPr="00F43C3F">
        <w:rPr>
          <w:rFonts w:ascii="Times New Roman" w:hAnsi="Times New Roman"/>
          <w:b w:val="0"/>
          <w:color w:val="auto"/>
          <w:szCs w:val="24"/>
          <w:lang w:val="en-CA"/>
        </w:rPr>
        <w:t>G40.21.</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specnote"/>
        <w:rPr>
          <w:rFonts w:ascii="Times New Roman" w:hAnsi="Times New Roman"/>
          <w:i/>
          <w:vanish/>
          <w:color w:val="auto"/>
          <w:szCs w:val="24"/>
          <w:lang w:val="en-CA"/>
        </w:rPr>
      </w:pPr>
      <w:r w:rsidRPr="00F43C3F">
        <w:rPr>
          <w:rFonts w:ascii="Times New Roman" w:hAnsi="Times New Roman"/>
          <w:i/>
          <w:vanish/>
          <w:color w:val="auto"/>
          <w:szCs w:val="24"/>
          <w:lang w:val="en-CA"/>
        </w:rPr>
        <w:t>Spec Note: Use flat sheets in welded deformed steel wire fabric for 21</w:t>
      </w:r>
      <w:r w:rsidR="00CF01C8">
        <w:rPr>
          <w:rFonts w:ascii="Times New Roman" w:hAnsi="Times New Roman"/>
          <w:i/>
          <w:vanish/>
          <w:color w:val="auto"/>
          <w:szCs w:val="24"/>
          <w:lang w:val="en-CA"/>
        </w:rPr>
        <w:t> mm</w:t>
      </w:r>
      <w:r w:rsidRPr="00F43C3F">
        <w:rPr>
          <w:rFonts w:ascii="Times New Roman" w:hAnsi="Times New Roman"/>
          <w:i/>
          <w:vanish/>
          <w:color w:val="auto"/>
          <w:szCs w:val="24"/>
          <w:lang w:val="en-CA"/>
        </w:rPr>
        <w:t>² wire and heavier</w:t>
      </w:r>
    </w:p>
    <w:p w:rsidR="005576D1" w:rsidRPr="00F43C3F" w:rsidRDefault="005576D1" w:rsidP="00086152">
      <w:pPr>
        <w:pStyle w:val="011"/>
        <w:ind w:left="0" w:firstLine="0"/>
        <w:rPr>
          <w:rFonts w:ascii="Times New Roman" w:hAnsi="Times New Roman"/>
          <w:vanish/>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Epoxy Coating of Non-</w:t>
      </w:r>
      <w:proofErr w:type="spellStart"/>
      <w:r w:rsidRPr="00F43C3F">
        <w:rPr>
          <w:rFonts w:ascii="Times New Roman" w:hAnsi="Times New Roman"/>
          <w:b w:val="0"/>
          <w:color w:val="auto"/>
          <w:szCs w:val="24"/>
          <w:lang w:val="en-CA"/>
        </w:rPr>
        <w:t>Prestressed</w:t>
      </w:r>
      <w:proofErr w:type="spellEnd"/>
      <w:r w:rsidRPr="00F43C3F">
        <w:rPr>
          <w:rFonts w:ascii="Times New Roman" w:hAnsi="Times New Roman"/>
          <w:b w:val="0"/>
          <w:color w:val="auto"/>
          <w:szCs w:val="24"/>
          <w:lang w:val="en-CA"/>
        </w:rPr>
        <w:t xml:space="preserve"> Reinforcement: to A775/A775M.</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specnote"/>
        <w:rPr>
          <w:rFonts w:ascii="Times New Roman" w:hAnsi="Times New Roman"/>
          <w:i/>
          <w:vanish/>
          <w:color w:val="auto"/>
          <w:szCs w:val="24"/>
          <w:lang w:val="en-CA"/>
        </w:rPr>
      </w:pPr>
      <w:r w:rsidRPr="00F43C3F">
        <w:rPr>
          <w:rFonts w:ascii="Times New Roman" w:hAnsi="Times New Roman"/>
          <w:i/>
          <w:vanish/>
          <w:color w:val="auto"/>
          <w:szCs w:val="24"/>
          <w:lang w:val="en-CA"/>
        </w:rPr>
        <w:t>SPEC NOTE:  Specify type of supports and spacers where rust spots and other blemishes at concrete surfaces are not acceptable.</w:t>
      </w:r>
    </w:p>
    <w:p w:rsidR="005576D1" w:rsidRPr="00F43C3F" w:rsidRDefault="005576D1" w:rsidP="00086152">
      <w:pPr>
        <w:pStyle w:val="0specnote"/>
        <w:rPr>
          <w:rFonts w:ascii="Times New Roman" w:hAnsi="Times New Roman"/>
          <w:b w:val="0"/>
          <w:vanish/>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Chairs, Bolsters, B</w:t>
      </w:r>
      <w:r w:rsidR="00376D39" w:rsidRPr="00F43C3F">
        <w:rPr>
          <w:rFonts w:ascii="Times New Roman" w:hAnsi="Times New Roman"/>
          <w:b w:val="0"/>
          <w:color w:val="auto"/>
          <w:szCs w:val="24"/>
          <w:lang w:val="en-CA"/>
        </w:rPr>
        <w:t>ar Supports and Spacers: to CSA </w:t>
      </w:r>
      <w:r w:rsidRPr="00F43C3F">
        <w:rPr>
          <w:rFonts w:ascii="Times New Roman" w:hAnsi="Times New Roman"/>
          <w:b w:val="0"/>
          <w:color w:val="auto"/>
          <w:szCs w:val="24"/>
          <w:lang w:val="en-CA"/>
        </w:rPr>
        <w:t>A23.1.</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Mechanical Splices: subject to Minister’s approval.</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FABRICATION</w:t>
      </w:r>
    </w:p>
    <w:p w:rsidR="005576D1" w:rsidRPr="00F43C3F" w:rsidRDefault="005576D1" w:rsidP="00EB03A0">
      <w:pPr>
        <w:pStyle w:val="0parheading"/>
        <w:keepLines w:val="0"/>
        <w:jc w:val="both"/>
        <w:rPr>
          <w:rFonts w:ascii="Times New Roman" w:hAnsi="Times New Roman"/>
          <w:b w:val="0"/>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Fabricate reinforci</w:t>
      </w:r>
      <w:r w:rsidR="00376D39" w:rsidRPr="00F43C3F">
        <w:rPr>
          <w:rFonts w:ascii="Times New Roman" w:hAnsi="Times New Roman"/>
          <w:b w:val="0"/>
          <w:color w:val="auto"/>
          <w:szCs w:val="24"/>
          <w:lang w:val="en-CA"/>
        </w:rPr>
        <w:t>ng steel in accordance with CSA A23.1, ACI </w:t>
      </w:r>
      <w:r w:rsidRPr="00F43C3F">
        <w:rPr>
          <w:rFonts w:ascii="Times New Roman" w:hAnsi="Times New Roman"/>
          <w:b w:val="0"/>
          <w:color w:val="auto"/>
          <w:szCs w:val="24"/>
          <w:lang w:val="en-CA"/>
        </w:rPr>
        <w:t>315[, and] [Reinforcing Steel Manual of Standard Practice – by Reinforcing Steel Institute of Canada].</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Obtain Minister’s approval for locations of reinforcement splices other than those shown on placing drawings.</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Upon approval of Minister, weld reinforce</w:t>
      </w:r>
      <w:r w:rsidR="00EA702D" w:rsidRPr="00F43C3F">
        <w:rPr>
          <w:rFonts w:ascii="Times New Roman" w:hAnsi="Times New Roman"/>
          <w:b w:val="0"/>
          <w:color w:val="auto"/>
          <w:szCs w:val="24"/>
          <w:lang w:val="en-CA"/>
        </w:rPr>
        <w:t>ment in accordance with CAN/CSA </w:t>
      </w:r>
      <w:r w:rsidRPr="00F43C3F">
        <w:rPr>
          <w:rFonts w:ascii="Times New Roman" w:hAnsi="Times New Roman"/>
          <w:b w:val="0"/>
          <w:color w:val="auto"/>
          <w:szCs w:val="24"/>
          <w:lang w:val="en-CA"/>
        </w:rPr>
        <w:t>W186.</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Ship bundles of bar reinforcement, clearly identified in accordance with bar bending details and lists.</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Bundle and transport epoxy coated reinfo</w:t>
      </w:r>
      <w:r w:rsidR="00EA702D" w:rsidRPr="00F43C3F">
        <w:rPr>
          <w:rFonts w:ascii="Times New Roman" w:hAnsi="Times New Roman"/>
          <w:b w:val="0"/>
          <w:color w:val="auto"/>
          <w:szCs w:val="24"/>
          <w:lang w:val="en-CA"/>
        </w:rPr>
        <w:t>rcement in accordance with ASTM </w:t>
      </w:r>
      <w:r w:rsidRPr="00F43C3F">
        <w:rPr>
          <w:rFonts w:ascii="Times New Roman" w:hAnsi="Times New Roman"/>
          <w:b w:val="0"/>
          <w:color w:val="auto"/>
          <w:szCs w:val="24"/>
          <w:lang w:val="en-CA"/>
        </w:rPr>
        <w:t>A775/A775M.</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Fabricate within the following tolerances:</w:t>
      </w:r>
    </w:p>
    <w:p w:rsidR="005576D1" w:rsidRPr="00F43C3F" w:rsidRDefault="005576D1" w:rsidP="00086152">
      <w:pPr>
        <w:pStyle w:val="011"/>
        <w:keepNext/>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Sheared Length: +/- 25</w:t>
      </w:r>
      <w:r w:rsidR="00CF01C8">
        <w:rPr>
          <w:rFonts w:ascii="Times New Roman" w:hAnsi="Times New Roman"/>
          <w:b w:val="0"/>
          <w:color w:val="auto"/>
          <w:szCs w:val="24"/>
          <w:lang w:val="en-CA"/>
        </w:rPr>
        <w:t> mm</w:t>
      </w:r>
    </w:p>
    <w:p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Sti</w:t>
      </w:r>
      <w:r w:rsidR="00F43C3F">
        <w:rPr>
          <w:rFonts w:ascii="Times New Roman" w:hAnsi="Times New Roman"/>
          <w:b w:val="0"/>
          <w:color w:val="auto"/>
          <w:szCs w:val="24"/>
          <w:lang w:val="en-CA"/>
        </w:rPr>
        <w:t>rrups, Ties and Spirals: +/- 10</w:t>
      </w:r>
      <w:r w:rsidR="00CF01C8">
        <w:rPr>
          <w:rFonts w:ascii="Times New Roman" w:hAnsi="Times New Roman"/>
          <w:b w:val="0"/>
          <w:color w:val="auto"/>
          <w:szCs w:val="24"/>
          <w:lang w:val="en-CA"/>
        </w:rPr>
        <w:t> mm</w:t>
      </w:r>
    </w:p>
    <w:p w:rsidR="005576D1" w:rsidRPr="00F43C3F" w:rsidRDefault="00F43C3F" w:rsidP="00086152">
      <w:pPr>
        <w:pStyle w:val="0par"/>
        <w:keepNext w:val="0"/>
        <w:keepLines w:val="0"/>
        <w:numPr>
          <w:ilvl w:val="3"/>
          <w:numId w:val="15"/>
        </w:numPr>
        <w:rPr>
          <w:rFonts w:ascii="Times New Roman" w:hAnsi="Times New Roman"/>
          <w:b w:val="0"/>
          <w:color w:val="auto"/>
          <w:szCs w:val="24"/>
          <w:lang w:val="en-CA"/>
        </w:rPr>
      </w:pPr>
      <w:r>
        <w:rPr>
          <w:rFonts w:ascii="Times New Roman" w:hAnsi="Times New Roman"/>
          <w:b w:val="0"/>
          <w:color w:val="auto"/>
          <w:szCs w:val="24"/>
          <w:lang w:val="en-CA"/>
        </w:rPr>
        <w:t>Other Bends: +/- 25</w:t>
      </w:r>
      <w:r w:rsidR="00CF01C8">
        <w:rPr>
          <w:rFonts w:ascii="Times New Roman" w:hAnsi="Times New Roman"/>
          <w:b w:val="0"/>
          <w:color w:val="auto"/>
          <w:szCs w:val="24"/>
          <w:lang w:val="en-CA"/>
        </w:rPr>
        <w:t> mm</w:t>
      </w:r>
    </w:p>
    <w:p w:rsidR="005576D1" w:rsidRPr="00F43C3F" w:rsidRDefault="005576D1" w:rsidP="00086152">
      <w:pPr>
        <w:pStyle w:val="01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Locate reinforcing splices not shown on drawings at points of minimum stress.</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Lines w:val="0"/>
        <w:numPr>
          <w:ilvl w:val="0"/>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Execution</w:t>
      </w:r>
    </w:p>
    <w:p w:rsidR="005576D1" w:rsidRPr="00F43C3F" w:rsidRDefault="005576D1" w:rsidP="00086152">
      <w:pPr>
        <w:pStyle w:val="0par"/>
        <w:keepLines w:val="0"/>
        <w:rPr>
          <w:rFonts w:ascii="Times New Roman" w:hAnsi="Times New Roman"/>
          <w:b w:val="0"/>
          <w:color w:val="auto"/>
          <w:szCs w:val="24"/>
          <w:lang w:val="en-CA"/>
        </w:rPr>
      </w:pPr>
    </w:p>
    <w:p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FIELD BENDING</w:t>
      </w:r>
    </w:p>
    <w:p w:rsidR="005576D1" w:rsidRPr="00F43C3F" w:rsidRDefault="005576D1" w:rsidP="00086152">
      <w:pPr>
        <w:pStyle w:val="0parheading"/>
        <w:keepLines w:val="0"/>
        <w:jc w:val="both"/>
        <w:rPr>
          <w:rFonts w:ascii="Times New Roman" w:hAnsi="Times New Roman"/>
          <w:b w:val="0"/>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Do not field bend or field weld reinforcement except where indicated or authorized by Minister.</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When field bending is authorized, </w:t>
      </w:r>
      <w:r w:rsidR="007C7BE8" w:rsidRPr="00F43C3F">
        <w:rPr>
          <w:rFonts w:ascii="Times New Roman" w:hAnsi="Times New Roman"/>
          <w:b w:val="0"/>
          <w:color w:val="auto"/>
          <w:szCs w:val="24"/>
          <w:lang w:val="en-CA"/>
        </w:rPr>
        <w:t>bending procedure shall conform to the Standard</w:t>
      </w:r>
      <w:r w:rsidRPr="00F43C3F">
        <w:rPr>
          <w:rFonts w:ascii="Times New Roman" w:hAnsi="Times New Roman"/>
          <w:b w:val="0"/>
          <w:color w:val="auto"/>
          <w:szCs w:val="24"/>
          <w:lang w:val="en-CA"/>
        </w:rPr>
        <w:t>.</w:t>
      </w:r>
    </w:p>
    <w:p w:rsidR="005576D1" w:rsidRPr="00F43C3F" w:rsidRDefault="005576D1" w:rsidP="00086152">
      <w:pPr>
        <w:pStyle w:val="0par"/>
        <w:keepNext w:val="0"/>
        <w:keepLines w:val="0"/>
        <w:rPr>
          <w:rFonts w:ascii="Times New Roman" w:hAnsi="Times New Roman"/>
          <w:b w:val="0"/>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Replace bars which develop cracks or splits.</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PLACEMENT DETAILING</w:t>
      </w:r>
    </w:p>
    <w:p w:rsidR="005576D1" w:rsidRPr="00F43C3F" w:rsidRDefault="005576D1" w:rsidP="00086152">
      <w:pPr>
        <w:pStyle w:val="0parheading"/>
        <w:keepLines w:val="0"/>
        <w:jc w:val="both"/>
        <w:rPr>
          <w:rFonts w:ascii="Times New Roman" w:hAnsi="Times New Roman"/>
          <w:b w:val="0"/>
          <w:color w:val="auto"/>
          <w:szCs w:val="24"/>
          <w:lang w:val="en-CA"/>
        </w:rPr>
      </w:pPr>
    </w:p>
    <w:p w:rsidR="005576D1" w:rsidRPr="00F43C3F" w:rsidRDefault="00F43C3F"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Conform to CSA A23.1 and CSA A23.3 for hooks, bends</w:t>
      </w:r>
      <w:r>
        <w:rPr>
          <w:rFonts w:ascii="Times New Roman" w:hAnsi="Times New Roman"/>
          <w:b w:val="0"/>
          <w:color w:val="auto"/>
          <w:szCs w:val="24"/>
          <w:lang w:val="en-CA"/>
        </w:rPr>
        <w:t>,</w:t>
      </w:r>
      <w:r w:rsidRPr="00F43C3F">
        <w:rPr>
          <w:rFonts w:ascii="Times New Roman" w:hAnsi="Times New Roman"/>
          <w:b w:val="0"/>
          <w:color w:val="auto"/>
          <w:szCs w:val="24"/>
          <w:lang w:val="en-CA"/>
        </w:rPr>
        <w:t xml:space="preserve"> laps</w:t>
      </w:r>
      <w:r>
        <w:rPr>
          <w:rFonts w:ascii="Times New Roman" w:hAnsi="Times New Roman"/>
          <w:b w:val="0"/>
          <w:color w:val="auto"/>
          <w:szCs w:val="24"/>
          <w:lang w:val="en-CA"/>
        </w:rPr>
        <w:t>,</w:t>
      </w:r>
      <w:r w:rsidRPr="00F43C3F">
        <w:rPr>
          <w:rFonts w:ascii="Times New Roman" w:hAnsi="Times New Roman"/>
          <w:b w:val="0"/>
          <w:color w:val="auto"/>
          <w:szCs w:val="24"/>
          <w:lang w:val="en-CA"/>
        </w:rPr>
        <w:t xml:space="preserve"> and similar details not specifically shown.</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For support bars not shown on drawings, use the sizes and spacing for applications as follows:</w:t>
      </w:r>
    </w:p>
    <w:p w:rsidR="005576D1" w:rsidRPr="00F43C3F" w:rsidRDefault="005576D1" w:rsidP="00086152">
      <w:pPr>
        <w:pStyle w:val="011"/>
        <w:keepNext/>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Slab Top Reinforcing (10M): 10M bars spaced at [1000]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w:t>
      </w:r>
      <w:proofErr w:type="spellStart"/>
      <w:r w:rsidRPr="00F43C3F">
        <w:rPr>
          <w:rFonts w:ascii="Times New Roman" w:hAnsi="Times New Roman"/>
          <w:b w:val="0"/>
          <w:color w:val="auto"/>
          <w:szCs w:val="24"/>
          <w:lang w:val="en-CA"/>
        </w:rPr>
        <w:t>o.c</w:t>
      </w:r>
      <w:proofErr w:type="spellEnd"/>
      <w:r w:rsidRPr="00F43C3F">
        <w:rPr>
          <w:rFonts w:ascii="Times New Roman" w:hAnsi="Times New Roman"/>
          <w:b w:val="0"/>
          <w:color w:val="auto"/>
          <w:szCs w:val="24"/>
          <w:lang w:val="en-CA"/>
        </w:rPr>
        <w:t>. maximum.</w:t>
      </w:r>
    </w:p>
    <w:p w:rsidR="005576D1" w:rsidRPr="00F43C3F" w:rsidRDefault="005576D1" w:rsidP="00086152">
      <w:pPr>
        <w:pStyle w:val="01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Slab Top Reinforcing (15M and larger): [15] [  </w:t>
      </w:r>
      <w:proofErr w:type="gramStart"/>
      <w:r w:rsidRPr="00F43C3F">
        <w:rPr>
          <w:rFonts w:ascii="Times New Roman" w:hAnsi="Times New Roman"/>
          <w:b w:val="0"/>
          <w:color w:val="auto"/>
          <w:szCs w:val="24"/>
          <w:lang w:val="en-CA"/>
        </w:rPr>
        <w:t>]M</w:t>
      </w:r>
      <w:proofErr w:type="gramEnd"/>
      <w:r w:rsidRPr="00F43C3F">
        <w:rPr>
          <w:rFonts w:ascii="Times New Roman" w:hAnsi="Times New Roman"/>
          <w:b w:val="0"/>
          <w:color w:val="auto"/>
          <w:szCs w:val="24"/>
          <w:lang w:val="en-CA"/>
        </w:rPr>
        <w:t xml:space="preserve"> bars spaced at 1200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w:t>
      </w:r>
      <w:proofErr w:type="spellStart"/>
      <w:r w:rsidRPr="00F43C3F">
        <w:rPr>
          <w:rFonts w:ascii="Times New Roman" w:hAnsi="Times New Roman"/>
          <w:b w:val="0"/>
          <w:color w:val="auto"/>
          <w:szCs w:val="24"/>
          <w:lang w:val="en-CA"/>
        </w:rPr>
        <w:t>o.c</w:t>
      </w:r>
      <w:proofErr w:type="spellEnd"/>
      <w:r w:rsidRPr="00F43C3F">
        <w:rPr>
          <w:rFonts w:ascii="Times New Roman" w:hAnsi="Times New Roman"/>
          <w:b w:val="0"/>
          <w:color w:val="auto"/>
          <w:szCs w:val="24"/>
          <w:lang w:val="en-CA"/>
        </w:rPr>
        <w:t>. maximum.</w:t>
      </w:r>
    </w:p>
    <w:p w:rsidR="005576D1" w:rsidRPr="00F43C3F" w:rsidRDefault="005576D1" w:rsidP="00086152">
      <w:pPr>
        <w:pStyle w:val="01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Slab Bottom Reinforcing: 15M bars spaced at 1200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w:t>
      </w:r>
      <w:proofErr w:type="spellStart"/>
      <w:r w:rsidRPr="00F43C3F">
        <w:rPr>
          <w:rFonts w:ascii="Times New Roman" w:hAnsi="Times New Roman"/>
          <w:b w:val="0"/>
          <w:color w:val="auto"/>
          <w:szCs w:val="24"/>
          <w:lang w:val="en-CA"/>
        </w:rPr>
        <w:t>o.c</w:t>
      </w:r>
      <w:proofErr w:type="spellEnd"/>
      <w:r w:rsidRPr="00F43C3F">
        <w:rPr>
          <w:rFonts w:ascii="Times New Roman" w:hAnsi="Times New Roman"/>
          <w:b w:val="0"/>
          <w:color w:val="auto"/>
          <w:szCs w:val="24"/>
          <w:lang w:val="en-CA"/>
        </w:rPr>
        <w:t>. maximum.</w:t>
      </w:r>
    </w:p>
    <w:p w:rsidR="005576D1" w:rsidRPr="00F43C3F" w:rsidRDefault="005576D1" w:rsidP="00086152">
      <w:pPr>
        <w:pStyle w:val="01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Beam Stirrups: 15M bar in each corner. </w:t>
      </w:r>
    </w:p>
    <w:p w:rsidR="005576D1" w:rsidRPr="00F43C3F" w:rsidRDefault="005576D1" w:rsidP="00086152">
      <w:pPr>
        <w:pStyle w:val="0111"/>
        <w:ind w:left="0" w:firstLine="0"/>
        <w:rPr>
          <w:rFonts w:ascii="Times New Roman" w:hAnsi="Times New Roman"/>
          <w:color w:val="auto"/>
          <w:szCs w:val="24"/>
          <w:lang w:val="en-CA"/>
        </w:rPr>
      </w:pPr>
    </w:p>
    <w:p w:rsidR="005576D1" w:rsidRPr="00F43C3F" w:rsidRDefault="005576D1" w:rsidP="00086152">
      <w:pPr>
        <w:pStyle w:val="0par"/>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Reinforce slab and wall openings, unless otherwise shown, as follows:</w:t>
      </w:r>
    </w:p>
    <w:p w:rsidR="005576D1" w:rsidRPr="00F43C3F" w:rsidRDefault="005576D1" w:rsidP="00086152">
      <w:pPr>
        <w:pStyle w:val="011"/>
        <w:keepNext/>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Openings with greatest dimension of 600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or less: four 15M </w:t>
      </w:r>
      <w:r w:rsidR="00B74BCC" w:rsidRPr="00F43C3F">
        <w:rPr>
          <w:rFonts w:ascii="Times New Roman" w:hAnsi="Times New Roman"/>
          <w:b w:val="0"/>
          <w:color w:val="auto"/>
          <w:szCs w:val="24"/>
          <w:lang w:val="en-CA"/>
        </w:rPr>
        <w:t xml:space="preserve">diagonal bars, </w:t>
      </w:r>
      <w:r w:rsidRPr="00F43C3F">
        <w:rPr>
          <w:rFonts w:ascii="Times New Roman" w:hAnsi="Times New Roman"/>
          <w:b w:val="0"/>
          <w:color w:val="auto"/>
          <w:szCs w:val="24"/>
          <w:lang w:val="en-CA"/>
        </w:rPr>
        <w:t>900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longer than greatest opening dimension.</w:t>
      </w:r>
    </w:p>
    <w:p w:rsidR="005576D1" w:rsidRPr="00F43C3F" w:rsidRDefault="005576D1" w:rsidP="00086152">
      <w:pPr>
        <w:pStyle w:val="01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Openings with greatest dimension larger than 600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two 15M bars on each side, top and bottom, 1500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longer than greatest opening dimension.</w:t>
      </w:r>
    </w:p>
    <w:p w:rsidR="005576D1" w:rsidRPr="00F43C3F" w:rsidRDefault="005576D1" w:rsidP="00086152">
      <w:pPr>
        <w:pStyle w:val="01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3"/>
          <w:numId w:val="15"/>
        </w:numPr>
        <w:rPr>
          <w:rFonts w:ascii="Times New Roman" w:hAnsi="Times New Roman"/>
          <w:b w:val="0"/>
          <w:color w:val="auto"/>
          <w:szCs w:val="24"/>
          <w:lang w:val="en-CA"/>
        </w:rPr>
      </w:pPr>
      <w:r w:rsidRPr="00F43C3F">
        <w:rPr>
          <w:rFonts w:ascii="Times New Roman" w:hAnsi="Times New Roman"/>
          <w:b w:val="0"/>
          <w:color w:val="auto"/>
          <w:szCs w:val="24"/>
          <w:lang w:val="en-CA"/>
        </w:rPr>
        <w:t>Reinforce circular openings as square.</w:t>
      </w:r>
    </w:p>
    <w:p w:rsidR="005576D1" w:rsidRPr="00F43C3F" w:rsidRDefault="005576D1" w:rsidP="00086152">
      <w:pPr>
        <w:pStyle w:val="01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Secure chairs for reinforcing in place located at 1200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w:t>
      </w:r>
      <w:proofErr w:type="spellStart"/>
      <w:r w:rsidRPr="00F43C3F">
        <w:rPr>
          <w:rFonts w:ascii="Times New Roman" w:hAnsi="Times New Roman"/>
          <w:b w:val="0"/>
          <w:color w:val="auto"/>
          <w:szCs w:val="24"/>
          <w:lang w:val="en-CA"/>
        </w:rPr>
        <w:t>o.c</w:t>
      </w:r>
      <w:proofErr w:type="spellEnd"/>
      <w:r w:rsidRPr="00F43C3F">
        <w:rPr>
          <w:rFonts w:ascii="Times New Roman" w:hAnsi="Times New Roman"/>
          <w:b w:val="0"/>
          <w:color w:val="auto"/>
          <w:szCs w:val="24"/>
          <w:lang w:val="en-CA"/>
        </w:rPr>
        <w:t>. maximum.</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Provide horizontal "L" shaped corner bars of same cross section and spacing as horizontal bars or welded wire fabric around wall and grade beam corners.</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Cover electrical conduit, ductwork or piping buried in slabs with 600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wide strip of 102 x 102 x MW13.3 x MW13.3 welded wire fabric.  If principal slab reinforcement is </w:t>
      </w:r>
      <w:r w:rsidRPr="00F43C3F">
        <w:rPr>
          <w:rFonts w:ascii="Times New Roman" w:hAnsi="Times New Roman"/>
          <w:b w:val="0"/>
          <w:color w:val="auto"/>
          <w:szCs w:val="24"/>
          <w:lang w:val="en-CA"/>
        </w:rPr>
        <w:lastRenderedPageBreak/>
        <w:t>placed above conduit then place 600</w:t>
      </w:r>
      <w:r w:rsidR="00CF01C8">
        <w:rPr>
          <w:rFonts w:ascii="Times New Roman" w:hAnsi="Times New Roman"/>
          <w:b w:val="0"/>
          <w:color w:val="auto"/>
          <w:szCs w:val="24"/>
          <w:lang w:val="en-CA"/>
        </w:rPr>
        <w:t> mm</w:t>
      </w:r>
      <w:r w:rsidRPr="00F43C3F">
        <w:rPr>
          <w:rFonts w:ascii="Times New Roman" w:hAnsi="Times New Roman"/>
          <w:b w:val="0"/>
          <w:color w:val="auto"/>
          <w:szCs w:val="24"/>
          <w:lang w:val="en-CA"/>
        </w:rPr>
        <w:t xml:space="preserve"> strip under conduit</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 xml:space="preserve">Position of reinforcing steel takes precedence over conduit, </w:t>
      </w:r>
      <w:r w:rsidR="00F43C3F" w:rsidRPr="00F43C3F">
        <w:rPr>
          <w:rFonts w:ascii="Times New Roman" w:hAnsi="Times New Roman"/>
          <w:b w:val="0"/>
          <w:color w:val="auto"/>
          <w:szCs w:val="24"/>
          <w:lang w:val="en-CA"/>
        </w:rPr>
        <w:t>ductwork,</w:t>
      </w:r>
      <w:r w:rsidRPr="00F43C3F">
        <w:rPr>
          <w:rFonts w:ascii="Times New Roman" w:hAnsi="Times New Roman"/>
          <w:b w:val="0"/>
          <w:color w:val="auto"/>
          <w:szCs w:val="24"/>
          <w:lang w:val="en-CA"/>
        </w:rPr>
        <w:t xml:space="preserve"> or piping.</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PLACEMENT</w:t>
      </w:r>
    </w:p>
    <w:p w:rsidR="005576D1" w:rsidRPr="00F43C3F" w:rsidRDefault="005576D1" w:rsidP="00086152">
      <w:pPr>
        <w:pStyle w:val="0parheading"/>
        <w:keepLines w:val="0"/>
        <w:jc w:val="both"/>
        <w:rPr>
          <w:rFonts w:ascii="Times New Roman" w:hAnsi="Times New Roman"/>
          <w:b w:val="0"/>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Place reinforcing steel as indicated on reviewed placing draw</w:t>
      </w:r>
      <w:r w:rsidR="00EA702D" w:rsidRPr="00F43C3F">
        <w:rPr>
          <w:rFonts w:ascii="Times New Roman" w:hAnsi="Times New Roman"/>
          <w:b w:val="0"/>
          <w:color w:val="auto"/>
          <w:szCs w:val="24"/>
          <w:lang w:val="en-CA"/>
        </w:rPr>
        <w:t>ings and in accordance with CSA </w:t>
      </w:r>
      <w:r w:rsidRPr="00F43C3F">
        <w:rPr>
          <w:rFonts w:ascii="Times New Roman" w:hAnsi="Times New Roman"/>
          <w:b w:val="0"/>
          <w:color w:val="auto"/>
          <w:szCs w:val="24"/>
          <w:lang w:val="en-CA"/>
        </w:rPr>
        <w:t>A23.1</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Chair slab reinforcing not further apart than 1.2 m in either direction.</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Place, support and secure reinforcement against displacement</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Do not deviate from required position.</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Do not displace or damage vapour barrier.  Repair and reposition vapour barrier as required.</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Use plain round bars as slip dowels in concrete</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Paint portion of dowel intended to move within hardened concrete with one coat of asphalt paint</w:t>
      </w:r>
      <w:r w:rsidR="00F43C3F" w:rsidRPr="00F43C3F">
        <w:rPr>
          <w:rFonts w:ascii="Times New Roman" w:hAnsi="Times New Roman"/>
          <w:b w:val="0"/>
          <w:color w:val="auto"/>
          <w:szCs w:val="24"/>
          <w:lang w:val="en-CA"/>
        </w:rPr>
        <w:t xml:space="preserve">.  </w:t>
      </w:r>
      <w:r w:rsidRPr="00F43C3F">
        <w:rPr>
          <w:rFonts w:ascii="Times New Roman" w:hAnsi="Times New Roman"/>
          <w:b w:val="0"/>
          <w:color w:val="auto"/>
          <w:szCs w:val="24"/>
          <w:lang w:val="en-CA"/>
        </w:rPr>
        <w:t>When paint is dry, apply a thick even film of mineral lubricating grease.</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Prior to placing concrete, obtain Minister’s approval of reinforcing material and placement.</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Ensure reinforcement location is maintained to provide required concrete cover to reinforcement during placement of concrete.</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Place reinforcing steel in [</w:t>
      </w:r>
      <w:r w:rsidR="000A0B62" w:rsidRPr="00F43C3F">
        <w:rPr>
          <w:rFonts w:ascii="Times New Roman" w:hAnsi="Times New Roman"/>
          <w:b w:val="0"/>
          <w:color w:val="auto"/>
          <w:szCs w:val="24"/>
          <w:lang w:val="en-CA"/>
        </w:rPr>
        <w:t>                    </w:t>
      </w:r>
      <w:r w:rsidRPr="00F43C3F">
        <w:rPr>
          <w:rFonts w:ascii="Times New Roman" w:hAnsi="Times New Roman"/>
          <w:b w:val="0"/>
          <w:color w:val="auto"/>
          <w:szCs w:val="24"/>
          <w:lang w:val="en-CA"/>
        </w:rPr>
        <w:t>], [</w:t>
      </w:r>
      <w:r w:rsidR="000A0B62" w:rsidRPr="00F43C3F">
        <w:rPr>
          <w:rFonts w:ascii="Times New Roman" w:hAnsi="Times New Roman"/>
          <w:b w:val="0"/>
          <w:color w:val="auto"/>
          <w:szCs w:val="24"/>
          <w:lang w:val="en-CA"/>
        </w:rPr>
        <w:t>                    </w:t>
      </w:r>
      <w:r w:rsidRPr="00F43C3F">
        <w:rPr>
          <w:rFonts w:ascii="Times New Roman" w:hAnsi="Times New Roman"/>
          <w:b w:val="0"/>
          <w:color w:val="auto"/>
          <w:szCs w:val="24"/>
          <w:lang w:val="en-CA"/>
        </w:rPr>
        <w:t>] [, and] [</w:t>
      </w:r>
      <w:r w:rsidR="000A0B62" w:rsidRPr="00F43C3F">
        <w:rPr>
          <w:rFonts w:ascii="Times New Roman" w:hAnsi="Times New Roman"/>
          <w:b w:val="0"/>
          <w:color w:val="auto"/>
          <w:szCs w:val="24"/>
          <w:lang w:val="en-CA"/>
        </w:rPr>
        <w:t>                  </w:t>
      </w:r>
      <w:r w:rsidRPr="00F43C3F">
        <w:rPr>
          <w:rFonts w:ascii="Times New Roman" w:hAnsi="Times New Roman"/>
          <w:b w:val="0"/>
          <w:color w:val="auto"/>
          <w:szCs w:val="24"/>
          <w:lang w:val="en-CA"/>
        </w:rPr>
        <w:t>] to p</w:t>
      </w:r>
      <w:r w:rsidR="00EA702D" w:rsidRPr="00F43C3F">
        <w:rPr>
          <w:rFonts w:ascii="Times New Roman" w:hAnsi="Times New Roman"/>
          <w:b w:val="0"/>
          <w:color w:val="auto"/>
          <w:szCs w:val="24"/>
          <w:lang w:val="en-CA"/>
        </w:rPr>
        <w:t xml:space="preserve">rovide concrete cover </w:t>
      </w:r>
      <w:r w:rsidR="00F43C3F" w:rsidRPr="00F43C3F">
        <w:rPr>
          <w:rFonts w:ascii="Times New Roman" w:hAnsi="Times New Roman"/>
          <w:b w:val="0"/>
          <w:color w:val="auto"/>
          <w:szCs w:val="24"/>
          <w:lang w:val="en-CA"/>
        </w:rPr>
        <w:t>for [</w:t>
      </w:r>
      <w:r w:rsidR="00EA702D" w:rsidRPr="00F43C3F">
        <w:rPr>
          <w:rFonts w:ascii="Times New Roman" w:hAnsi="Times New Roman"/>
          <w:b w:val="0"/>
          <w:color w:val="auto"/>
          <w:szCs w:val="24"/>
          <w:lang w:val="en-CA"/>
        </w:rPr>
        <w:t>      </w:t>
      </w:r>
      <w:r w:rsidRPr="00F43C3F">
        <w:rPr>
          <w:rFonts w:ascii="Times New Roman" w:hAnsi="Times New Roman"/>
          <w:b w:val="0"/>
          <w:color w:val="auto"/>
          <w:szCs w:val="24"/>
          <w:lang w:val="en-CA"/>
        </w:rPr>
        <w:t>] hour fire endurance, as required by the Alberta Building Code.</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Protect [epoxy] [and] [paint] coated portions of bars with covering during transportation and handling.</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Place reinforcing steel to provide concrete cover as follows:</w:t>
      </w:r>
    </w:p>
    <w:p w:rsidR="005576D1" w:rsidRPr="00F43C3F" w:rsidRDefault="005576D1" w:rsidP="00086152">
      <w:pPr>
        <w:pStyle w:val="011"/>
        <w:ind w:left="0" w:firstLine="0"/>
        <w:rPr>
          <w:rFonts w:ascii="Times New Roman" w:hAnsi="Times New Roman"/>
          <w:color w:val="auto"/>
          <w:szCs w:val="24"/>
          <w:lang w:val="en-CA"/>
        </w:rPr>
      </w:pPr>
    </w:p>
    <w:tbl>
      <w:tblPr>
        <w:tblW w:w="0" w:type="auto"/>
        <w:tblInd w:w="1548" w:type="dxa"/>
        <w:tblLayout w:type="fixed"/>
        <w:tblLook w:val="0000" w:firstRow="0" w:lastRow="0" w:firstColumn="0" w:lastColumn="0" w:noHBand="0" w:noVBand="0"/>
      </w:tblPr>
      <w:tblGrid>
        <w:gridCol w:w="4770"/>
        <w:gridCol w:w="3845"/>
      </w:tblGrid>
      <w:tr w:rsidR="005576D1" w:rsidRPr="00F43C3F">
        <w:trPr>
          <w:trHeight w:val="50"/>
        </w:trPr>
        <w:tc>
          <w:tcPr>
            <w:tcW w:w="4770" w:type="dxa"/>
            <w:tcBorders>
              <w:top w:val="single" w:sz="4" w:space="0" w:color="auto"/>
              <w:bottom w:val="single" w:sz="4" w:space="0" w:color="auto"/>
            </w:tcBorders>
          </w:tcPr>
          <w:p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Item</w:t>
            </w:r>
          </w:p>
        </w:tc>
        <w:tc>
          <w:tcPr>
            <w:tcW w:w="3845" w:type="dxa"/>
            <w:tcBorders>
              <w:top w:val="single" w:sz="4" w:space="0" w:color="auto"/>
              <w:bottom w:val="single" w:sz="4" w:space="0" w:color="auto"/>
            </w:tcBorders>
          </w:tcPr>
          <w:p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Cover [mm]</w:t>
            </w:r>
          </w:p>
        </w:tc>
      </w:tr>
      <w:tr w:rsidR="005576D1" w:rsidRPr="00F43C3F">
        <w:trPr>
          <w:trHeight w:val="50"/>
        </w:trPr>
        <w:tc>
          <w:tcPr>
            <w:tcW w:w="4770" w:type="dxa"/>
          </w:tcPr>
          <w:p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Beam Stirrups</w:t>
            </w:r>
          </w:p>
        </w:tc>
        <w:tc>
          <w:tcPr>
            <w:tcW w:w="3845" w:type="dxa"/>
          </w:tcPr>
          <w:p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[40]    [         </w:t>
            </w:r>
            <w:r w:rsidR="005576D1" w:rsidRPr="00F43C3F">
              <w:rPr>
                <w:rFonts w:ascii="Times New Roman" w:hAnsi="Times New Roman"/>
                <w:color w:val="auto"/>
                <w:szCs w:val="24"/>
                <w:lang w:val="en-CA"/>
              </w:rPr>
              <w:t>]</w:t>
            </w:r>
          </w:p>
        </w:tc>
      </w:tr>
      <w:tr w:rsidR="005576D1" w:rsidRPr="00F43C3F">
        <w:trPr>
          <w:trHeight w:val="50"/>
        </w:trPr>
        <w:tc>
          <w:tcPr>
            <w:tcW w:w="4770" w:type="dxa"/>
          </w:tcPr>
          <w:p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Supported Slabs and Joists</w:t>
            </w:r>
          </w:p>
        </w:tc>
        <w:tc>
          <w:tcPr>
            <w:tcW w:w="3845" w:type="dxa"/>
          </w:tcPr>
          <w:p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[20]    [         </w:t>
            </w:r>
            <w:r w:rsidR="005576D1" w:rsidRPr="00F43C3F">
              <w:rPr>
                <w:rFonts w:ascii="Times New Roman" w:hAnsi="Times New Roman"/>
                <w:color w:val="auto"/>
                <w:szCs w:val="24"/>
                <w:lang w:val="en-CA"/>
              </w:rPr>
              <w:t>]</w:t>
            </w:r>
          </w:p>
        </w:tc>
      </w:tr>
      <w:tr w:rsidR="005576D1" w:rsidRPr="00F43C3F">
        <w:trPr>
          <w:trHeight w:val="50"/>
        </w:trPr>
        <w:tc>
          <w:tcPr>
            <w:tcW w:w="4770" w:type="dxa"/>
          </w:tcPr>
          <w:p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Column Ties</w:t>
            </w:r>
          </w:p>
        </w:tc>
        <w:tc>
          <w:tcPr>
            <w:tcW w:w="3845" w:type="dxa"/>
          </w:tcPr>
          <w:p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[40]    [         </w:t>
            </w:r>
            <w:r w:rsidR="005576D1" w:rsidRPr="00F43C3F">
              <w:rPr>
                <w:rFonts w:ascii="Times New Roman" w:hAnsi="Times New Roman"/>
                <w:color w:val="auto"/>
                <w:szCs w:val="24"/>
                <w:lang w:val="en-CA"/>
              </w:rPr>
              <w:t>]</w:t>
            </w:r>
          </w:p>
        </w:tc>
      </w:tr>
      <w:tr w:rsidR="005576D1" w:rsidRPr="00F43C3F">
        <w:trPr>
          <w:trHeight w:val="50"/>
        </w:trPr>
        <w:tc>
          <w:tcPr>
            <w:tcW w:w="4770" w:type="dxa"/>
          </w:tcPr>
          <w:p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 xml:space="preserve">Interior Walls </w:t>
            </w:r>
          </w:p>
        </w:tc>
        <w:tc>
          <w:tcPr>
            <w:tcW w:w="3845" w:type="dxa"/>
          </w:tcPr>
          <w:p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[25]    [         </w:t>
            </w:r>
            <w:r w:rsidR="005576D1" w:rsidRPr="00F43C3F">
              <w:rPr>
                <w:rFonts w:ascii="Times New Roman" w:hAnsi="Times New Roman"/>
                <w:color w:val="auto"/>
                <w:szCs w:val="24"/>
                <w:lang w:val="en-CA"/>
              </w:rPr>
              <w:t>]</w:t>
            </w:r>
          </w:p>
        </w:tc>
      </w:tr>
      <w:tr w:rsidR="005576D1" w:rsidRPr="00F43C3F">
        <w:trPr>
          <w:trHeight w:val="50"/>
        </w:trPr>
        <w:tc>
          <w:tcPr>
            <w:tcW w:w="4770" w:type="dxa"/>
          </w:tcPr>
          <w:p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Walls Exposed to weather or backfill</w:t>
            </w:r>
          </w:p>
        </w:tc>
        <w:tc>
          <w:tcPr>
            <w:tcW w:w="3845" w:type="dxa"/>
          </w:tcPr>
          <w:p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[50]    [         </w:t>
            </w:r>
            <w:r w:rsidR="005576D1" w:rsidRPr="00F43C3F">
              <w:rPr>
                <w:rFonts w:ascii="Times New Roman" w:hAnsi="Times New Roman"/>
                <w:color w:val="auto"/>
                <w:szCs w:val="24"/>
                <w:lang w:val="en-CA"/>
              </w:rPr>
              <w:t>]</w:t>
            </w:r>
          </w:p>
        </w:tc>
      </w:tr>
      <w:tr w:rsidR="005576D1" w:rsidRPr="00F43C3F">
        <w:trPr>
          <w:trHeight w:val="50"/>
        </w:trPr>
        <w:tc>
          <w:tcPr>
            <w:tcW w:w="4770" w:type="dxa"/>
          </w:tcPr>
          <w:p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Footings and concrete formed against earth</w:t>
            </w:r>
          </w:p>
        </w:tc>
        <w:tc>
          <w:tcPr>
            <w:tcW w:w="3845" w:type="dxa"/>
          </w:tcPr>
          <w:p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[75]    [         </w:t>
            </w:r>
            <w:r w:rsidR="005576D1" w:rsidRPr="00F43C3F">
              <w:rPr>
                <w:rFonts w:ascii="Times New Roman" w:hAnsi="Times New Roman"/>
                <w:color w:val="auto"/>
                <w:szCs w:val="24"/>
                <w:lang w:val="en-CA"/>
              </w:rPr>
              <w:t>]</w:t>
            </w:r>
          </w:p>
        </w:tc>
      </w:tr>
      <w:tr w:rsidR="005576D1" w:rsidRPr="00F43C3F">
        <w:trPr>
          <w:trHeight w:val="50"/>
        </w:trPr>
        <w:tc>
          <w:tcPr>
            <w:tcW w:w="4770" w:type="dxa"/>
            <w:tcBorders>
              <w:bottom w:val="single" w:sz="4" w:space="0" w:color="auto"/>
            </w:tcBorders>
          </w:tcPr>
          <w:p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Slabs on Fill</w:t>
            </w:r>
          </w:p>
        </w:tc>
        <w:tc>
          <w:tcPr>
            <w:tcW w:w="3845" w:type="dxa"/>
            <w:tcBorders>
              <w:bottom w:val="single" w:sz="4" w:space="0" w:color="auto"/>
            </w:tcBorders>
          </w:tcPr>
          <w:p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[50]    [         </w:t>
            </w:r>
            <w:r w:rsidR="005576D1" w:rsidRPr="00F43C3F">
              <w:rPr>
                <w:rFonts w:ascii="Times New Roman" w:hAnsi="Times New Roman"/>
                <w:color w:val="auto"/>
                <w:szCs w:val="24"/>
                <w:lang w:val="en-CA"/>
              </w:rPr>
              <w:t>]</w:t>
            </w:r>
          </w:p>
        </w:tc>
      </w:tr>
    </w:tbl>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086152"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w:t>
      </w:r>
      <w:r w:rsidR="005576D1" w:rsidRPr="00F43C3F">
        <w:rPr>
          <w:rFonts w:ascii="Times New Roman" w:hAnsi="Times New Roman"/>
          <w:b w:val="0"/>
          <w:color w:val="auto"/>
          <w:szCs w:val="24"/>
          <w:lang w:val="en-CA"/>
        </w:rPr>
        <w:t>Maintain alignment as follows:</w:t>
      </w:r>
    </w:p>
    <w:p w:rsidR="005576D1" w:rsidRPr="00F43C3F" w:rsidRDefault="005576D1" w:rsidP="00086152">
      <w:pPr>
        <w:pStyle w:val="011"/>
        <w:ind w:left="0" w:firstLine="0"/>
        <w:rPr>
          <w:rFonts w:ascii="Times New Roman" w:hAnsi="Times New Roman"/>
          <w:color w:val="auto"/>
          <w:szCs w:val="24"/>
          <w:lang w:val="en-CA"/>
        </w:rPr>
      </w:pPr>
    </w:p>
    <w:tbl>
      <w:tblPr>
        <w:tblW w:w="0" w:type="auto"/>
        <w:tblInd w:w="1548" w:type="dxa"/>
        <w:tblLayout w:type="fixed"/>
        <w:tblLook w:val="0000" w:firstRow="0" w:lastRow="0" w:firstColumn="0" w:lastColumn="0" w:noHBand="0" w:noVBand="0"/>
      </w:tblPr>
      <w:tblGrid>
        <w:gridCol w:w="3843"/>
        <w:gridCol w:w="4805"/>
      </w:tblGrid>
      <w:tr w:rsidR="005576D1" w:rsidRPr="00F43C3F">
        <w:trPr>
          <w:trHeight w:val="318"/>
        </w:trPr>
        <w:tc>
          <w:tcPr>
            <w:tcW w:w="3843" w:type="dxa"/>
            <w:tcBorders>
              <w:top w:val="single" w:sz="4" w:space="0" w:color="auto"/>
              <w:bottom w:val="single" w:sz="4" w:space="0" w:color="auto"/>
            </w:tcBorders>
          </w:tcPr>
          <w:p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Item</w:t>
            </w:r>
          </w:p>
        </w:tc>
        <w:tc>
          <w:tcPr>
            <w:tcW w:w="4805" w:type="dxa"/>
            <w:tcBorders>
              <w:top w:val="single" w:sz="4" w:space="0" w:color="auto"/>
              <w:bottom w:val="single" w:sz="4" w:space="0" w:color="auto"/>
            </w:tcBorders>
          </w:tcPr>
          <w:p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Tolerance Plus or Minus</w:t>
            </w:r>
            <w:r w:rsidR="00C81612">
              <w:rPr>
                <w:rFonts w:ascii="Times New Roman" w:hAnsi="Times New Roman"/>
                <w:color w:val="auto"/>
                <w:szCs w:val="24"/>
                <w:lang w:val="en-CA"/>
              </w:rPr>
              <w:t xml:space="preserve"> [mm]</w:t>
            </w:r>
          </w:p>
        </w:tc>
      </w:tr>
      <w:tr w:rsidR="005576D1" w:rsidRPr="00F43C3F">
        <w:trPr>
          <w:trHeight w:val="318"/>
        </w:trPr>
        <w:tc>
          <w:tcPr>
            <w:tcW w:w="3843" w:type="dxa"/>
          </w:tcPr>
          <w:p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Slabs</w:t>
            </w:r>
          </w:p>
        </w:tc>
        <w:tc>
          <w:tcPr>
            <w:tcW w:w="4805" w:type="dxa"/>
          </w:tcPr>
          <w:p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[5]      [        </w:t>
            </w:r>
            <w:r w:rsidR="005576D1" w:rsidRPr="00F43C3F">
              <w:rPr>
                <w:rFonts w:ascii="Times New Roman" w:hAnsi="Times New Roman"/>
                <w:color w:val="auto"/>
                <w:szCs w:val="24"/>
                <w:lang w:val="en-CA"/>
              </w:rPr>
              <w:t>]</w:t>
            </w:r>
          </w:p>
        </w:tc>
      </w:tr>
      <w:tr w:rsidR="005576D1" w:rsidRPr="00F43C3F">
        <w:trPr>
          <w:trHeight w:val="318"/>
        </w:trPr>
        <w:tc>
          <w:tcPr>
            <w:tcW w:w="3843" w:type="dxa"/>
          </w:tcPr>
          <w:p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 xml:space="preserve">Other Structural Members </w:t>
            </w:r>
          </w:p>
        </w:tc>
        <w:tc>
          <w:tcPr>
            <w:tcW w:w="4805" w:type="dxa"/>
          </w:tcPr>
          <w:p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[10]</w:t>
            </w:r>
            <w:r w:rsidR="00A428D3" w:rsidRPr="00F43C3F">
              <w:rPr>
                <w:rFonts w:ascii="Times New Roman" w:hAnsi="Times New Roman"/>
                <w:color w:val="auto"/>
                <w:szCs w:val="24"/>
                <w:lang w:val="en-CA"/>
              </w:rPr>
              <w:t xml:space="preserve">    [        </w:t>
            </w:r>
            <w:r w:rsidRPr="00F43C3F">
              <w:rPr>
                <w:rFonts w:ascii="Times New Roman" w:hAnsi="Times New Roman"/>
                <w:color w:val="auto"/>
                <w:szCs w:val="24"/>
                <w:lang w:val="en-CA"/>
              </w:rPr>
              <w:t>]</w:t>
            </w:r>
          </w:p>
        </w:tc>
      </w:tr>
      <w:tr w:rsidR="005576D1" w:rsidRPr="00F43C3F">
        <w:trPr>
          <w:trHeight w:val="318"/>
        </w:trPr>
        <w:tc>
          <w:tcPr>
            <w:tcW w:w="3843" w:type="dxa"/>
            <w:tcBorders>
              <w:bottom w:val="single" w:sz="4" w:space="0" w:color="auto"/>
            </w:tcBorders>
          </w:tcPr>
          <w:p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lastRenderedPageBreak/>
              <w:t>Rebar bends and Ends</w:t>
            </w:r>
          </w:p>
        </w:tc>
        <w:tc>
          <w:tcPr>
            <w:tcW w:w="4805" w:type="dxa"/>
            <w:tcBorders>
              <w:bottom w:val="single" w:sz="4" w:space="0" w:color="auto"/>
            </w:tcBorders>
          </w:tcPr>
          <w:p w:rsidR="005576D1" w:rsidRPr="00F43C3F" w:rsidRDefault="00A428D3"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[50]    [        </w:t>
            </w:r>
            <w:r w:rsidR="005576D1" w:rsidRPr="00F43C3F">
              <w:rPr>
                <w:rFonts w:ascii="Times New Roman" w:hAnsi="Times New Roman"/>
                <w:color w:val="auto"/>
                <w:szCs w:val="24"/>
                <w:lang w:val="en-CA"/>
              </w:rPr>
              <w:t>]</w:t>
            </w:r>
          </w:p>
        </w:tc>
      </w:tr>
    </w:tbl>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FIELD TOUCH-UP</w:t>
      </w:r>
    </w:p>
    <w:p w:rsidR="005576D1" w:rsidRPr="00F43C3F" w:rsidRDefault="005576D1" w:rsidP="00086152">
      <w:pPr>
        <w:pStyle w:val="0parheading"/>
        <w:keepLines w:val="0"/>
        <w:jc w:val="both"/>
        <w:rPr>
          <w:rFonts w:ascii="Times New Roman" w:hAnsi="Times New Roman"/>
          <w:b w:val="0"/>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Touch up damaged and cut ends of epoxy coated or galvanized reinforcing steel with compatible finish to provide continuous coating.</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CLEANING</w:t>
      </w:r>
    </w:p>
    <w:p w:rsidR="005576D1" w:rsidRPr="00F43C3F" w:rsidRDefault="005576D1" w:rsidP="00086152">
      <w:pPr>
        <w:pStyle w:val="0parheading"/>
        <w:keepLines w:val="0"/>
        <w:jc w:val="both"/>
        <w:rPr>
          <w:rFonts w:ascii="Times New Roman" w:hAnsi="Times New Roman"/>
          <w:b w:val="0"/>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Ensure concrete reinforcing is clean and free from oil and deleterious matter.</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5576D1" w:rsidP="00086152">
      <w:pPr>
        <w:pStyle w:val="0par"/>
        <w:keepNext w:val="0"/>
        <w:keepLines w:val="0"/>
        <w:numPr>
          <w:ilvl w:val="2"/>
          <w:numId w:val="15"/>
        </w:numPr>
        <w:rPr>
          <w:rFonts w:ascii="Times New Roman" w:hAnsi="Times New Roman"/>
          <w:b w:val="0"/>
          <w:color w:val="auto"/>
          <w:szCs w:val="24"/>
          <w:lang w:val="en-CA"/>
        </w:rPr>
      </w:pPr>
      <w:r w:rsidRPr="00F43C3F">
        <w:rPr>
          <w:rFonts w:ascii="Times New Roman" w:hAnsi="Times New Roman"/>
          <w:b w:val="0"/>
          <w:color w:val="auto"/>
          <w:szCs w:val="24"/>
          <w:lang w:val="en-CA"/>
        </w:rPr>
        <w:t xml:space="preserve">Remove all loose scale, loose </w:t>
      </w:r>
      <w:r w:rsidR="00F43C3F" w:rsidRPr="00F43C3F">
        <w:rPr>
          <w:rFonts w:ascii="Times New Roman" w:hAnsi="Times New Roman"/>
          <w:b w:val="0"/>
          <w:color w:val="auto"/>
          <w:szCs w:val="24"/>
          <w:lang w:val="en-CA"/>
        </w:rPr>
        <w:t>rust,</w:t>
      </w:r>
      <w:r w:rsidRPr="00F43C3F">
        <w:rPr>
          <w:rFonts w:ascii="Times New Roman" w:hAnsi="Times New Roman"/>
          <w:b w:val="0"/>
          <w:color w:val="auto"/>
          <w:szCs w:val="24"/>
          <w:lang w:val="en-CA"/>
        </w:rPr>
        <w:t xml:space="preserve"> and other deleterious matte</w:t>
      </w:r>
      <w:r w:rsidR="00086152" w:rsidRPr="00F43C3F">
        <w:rPr>
          <w:rFonts w:ascii="Times New Roman" w:hAnsi="Times New Roman"/>
          <w:b w:val="0"/>
          <w:color w:val="auto"/>
          <w:szCs w:val="24"/>
          <w:lang w:val="en-CA"/>
        </w:rPr>
        <w:t>r from surfaces of reinforcing.</w:t>
      </w:r>
    </w:p>
    <w:p w:rsidR="005576D1" w:rsidRPr="00F43C3F" w:rsidRDefault="005576D1" w:rsidP="00086152">
      <w:pPr>
        <w:pStyle w:val="011"/>
        <w:ind w:left="0" w:firstLine="0"/>
        <w:rPr>
          <w:rFonts w:ascii="Times New Roman" w:hAnsi="Times New Roman"/>
          <w:color w:val="auto"/>
          <w:szCs w:val="24"/>
          <w:lang w:val="en-CA"/>
        </w:rPr>
      </w:pPr>
    </w:p>
    <w:p w:rsidR="005576D1" w:rsidRPr="00F43C3F" w:rsidRDefault="00086152" w:rsidP="00086152">
      <w:pPr>
        <w:pStyle w:val="0par"/>
        <w:keepLines w:val="0"/>
        <w:numPr>
          <w:ilvl w:val="1"/>
          <w:numId w:val="15"/>
        </w:numPr>
        <w:tabs>
          <w:tab w:val="clear" w:pos="720"/>
        </w:tabs>
        <w:ind w:left="1440" w:hanging="1440"/>
        <w:rPr>
          <w:rFonts w:ascii="Times New Roman" w:hAnsi="Times New Roman"/>
          <w:color w:val="auto"/>
          <w:szCs w:val="24"/>
          <w:lang w:val="en-CA"/>
        </w:rPr>
      </w:pPr>
      <w:r w:rsidRPr="00F43C3F">
        <w:rPr>
          <w:rFonts w:ascii="Times New Roman" w:hAnsi="Times New Roman"/>
          <w:color w:val="auto"/>
          <w:szCs w:val="24"/>
          <w:lang w:val="en-CA"/>
        </w:rPr>
        <w:t>SCHEDULE</w:t>
      </w:r>
    </w:p>
    <w:p w:rsidR="005576D1" w:rsidRPr="00F43C3F" w:rsidRDefault="005576D1" w:rsidP="00EB03A0">
      <w:pPr>
        <w:pStyle w:val="0parheading"/>
        <w:keepLines w:val="0"/>
        <w:jc w:val="both"/>
        <w:rPr>
          <w:rFonts w:ascii="Times New Roman" w:hAnsi="Times New Roman"/>
          <w:b w:val="0"/>
          <w:color w:val="auto"/>
          <w:szCs w:val="24"/>
          <w:lang w:val="en-CA"/>
        </w:rPr>
      </w:pPr>
    </w:p>
    <w:p w:rsidR="005576D1" w:rsidRPr="00F43C3F" w:rsidRDefault="005576D1" w:rsidP="00086152">
      <w:pPr>
        <w:pStyle w:val="0specnote"/>
        <w:rPr>
          <w:rFonts w:ascii="Times New Roman" w:hAnsi="Times New Roman"/>
          <w:i/>
          <w:vanish/>
          <w:color w:val="auto"/>
          <w:szCs w:val="24"/>
          <w:lang w:val="en-CA"/>
        </w:rPr>
      </w:pPr>
      <w:r w:rsidRPr="00F43C3F">
        <w:rPr>
          <w:rFonts w:ascii="Times New Roman" w:hAnsi="Times New Roman"/>
          <w:i/>
          <w:vanish/>
          <w:color w:val="auto"/>
          <w:szCs w:val="24"/>
          <w:lang w:val="en-CA"/>
        </w:rPr>
        <w:t>SPEC NOTE: Provide a schedule when differing reinforcement types or finishes are required</w:t>
      </w:r>
      <w:r w:rsidR="00F43C3F" w:rsidRPr="00F43C3F">
        <w:rPr>
          <w:rFonts w:ascii="Times New Roman" w:hAnsi="Times New Roman"/>
          <w:i/>
          <w:vanish/>
          <w:color w:val="auto"/>
          <w:szCs w:val="24"/>
          <w:lang w:val="en-CA"/>
        </w:rPr>
        <w:t xml:space="preserve">.  </w:t>
      </w:r>
      <w:r w:rsidRPr="00F43C3F">
        <w:rPr>
          <w:rFonts w:ascii="Times New Roman" w:hAnsi="Times New Roman"/>
          <w:i/>
          <w:vanish/>
          <w:color w:val="auto"/>
          <w:szCs w:val="24"/>
          <w:lang w:val="en-CA"/>
        </w:rPr>
        <w:t>The following may assist in the deve</w:t>
      </w:r>
      <w:r w:rsidR="00EB03A0" w:rsidRPr="00F43C3F">
        <w:rPr>
          <w:rFonts w:ascii="Times New Roman" w:hAnsi="Times New Roman"/>
          <w:i/>
          <w:vanish/>
          <w:color w:val="auto"/>
          <w:szCs w:val="24"/>
          <w:lang w:val="en-CA"/>
        </w:rPr>
        <w:t>lopment of such a schedule</w:t>
      </w:r>
    </w:p>
    <w:p w:rsidR="005576D1" w:rsidRPr="00F43C3F" w:rsidRDefault="005576D1" w:rsidP="00086152">
      <w:pPr>
        <w:pStyle w:val="0parheading"/>
        <w:keepNext w:val="0"/>
        <w:keepLines w:val="0"/>
        <w:jc w:val="both"/>
        <w:rPr>
          <w:rFonts w:ascii="Times New Roman" w:hAnsi="Times New Roman"/>
          <w:b w:val="0"/>
          <w:vanish/>
          <w:color w:val="auto"/>
          <w:szCs w:val="24"/>
          <w:lang w:val="en-CA"/>
        </w:rPr>
      </w:pPr>
    </w:p>
    <w:tbl>
      <w:tblPr>
        <w:tblW w:w="0" w:type="auto"/>
        <w:tblInd w:w="1548" w:type="dxa"/>
        <w:tblLayout w:type="fixed"/>
        <w:tblLook w:val="0000" w:firstRow="0" w:lastRow="0" w:firstColumn="0" w:lastColumn="0" w:noHBand="0" w:noVBand="0"/>
      </w:tblPr>
      <w:tblGrid>
        <w:gridCol w:w="3843"/>
        <w:gridCol w:w="4805"/>
      </w:tblGrid>
      <w:tr w:rsidR="005576D1" w:rsidRPr="00F43C3F">
        <w:trPr>
          <w:trHeight w:val="318"/>
        </w:trPr>
        <w:tc>
          <w:tcPr>
            <w:tcW w:w="3843" w:type="dxa"/>
            <w:tcBorders>
              <w:top w:val="single" w:sz="4" w:space="0" w:color="auto"/>
              <w:bottom w:val="single" w:sz="4" w:space="0" w:color="auto"/>
            </w:tcBorders>
          </w:tcPr>
          <w:p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Location</w:t>
            </w:r>
          </w:p>
        </w:tc>
        <w:tc>
          <w:tcPr>
            <w:tcW w:w="4805" w:type="dxa"/>
            <w:tcBorders>
              <w:top w:val="single" w:sz="4" w:space="0" w:color="auto"/>
              <w:bottom w:val="single" w:sz="4" w:space="0" w:color="auto"/>
            </w:tcBorders>
          </w:tcPr>
          <w:p w:rsidR="005576D1" w:rsidRPr="00F43C3F" w:rsidRDefault="005576D1" w:rsidP="00EB03A0">
            <w:pPr>
              <w:pStyle w:val="011"/>
              <w:ind w:left="369" w:firstLine="0"/>
              <w:rPr>
                <w:rFonts w:ascii="Times New Roman" w:hAnsi="Times New Roman"/>
                <w:color w:val="auto"/>
                <w:szCs w:val="24"/>
                <w:lang w:val="en-CA"/>
              </w:rPr>
            </w:pPr>
            <w:r w:rsidRPr="00F43C3F">
              <w:rPr>
                <w:rFonts w:ascii="Times New Roman" w:hAnsi="Times New Roman"/>
                <w:color w:val="auto"/>
                <w:szCs w:val="24"/>
                <w:lang w:val="en-CA"/>
              </w:rPr>
              <w:t>Reinforcement</w:t>
            </w:r>
          </w:p>
        </w:tc>
      </w:tr>
      <w:tr w:rsidR="005576D1" w:rsidRPr="00F43C3F">
        <w:trPr>
          <w:trHeight w:val="318"/>
        </w:trPr>
        <w:tc>
          <w:tcPr>
            <w:tcW w:w="3843" w:type="dxa"/>
          </w:tcPr>
          <w:p w:rsidR="005576D1" w:rsidRPr="00F43C3F" w:rsidRDefault="005576D1" w:rsidP="00086152">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Foundation walls, foundation framing members</w:t>
            </w:r>
            <w:r w:rsidR="00EB03A0" w:rsidRPr="00F43C3F">
              <w:rPr>
                <w:rFonts w:ascii="Times New Roman" w:hAnsi="Times New Roman"/>
                <w:color w:val="auto"/>
                <w:szCs w:val="24"/>
                <w:lang w:val="en-CA"/>
              </w:rPr>
              <w:t>,</w:t>
            </w:r>
            <w:r w:rsidRPr="00F43C3F">
              <w:rPr>
                <w:rFonts w:ascii="Times New Roman" w:hAnsi="Times New Roman"/>
                <w:color w:val="auto"/>
                <w:szCs w:val="24"/>
                <w:lang w:val="en-CA"/>
              </w:rPr>
              <w:t xml:space="preserve"> and slabs-on-grade</w:t>
            </w:r>
          </w:p>
        </w:tc>
        <w:tc>
          <w:tcPr>
            <w:tcW w:w="4805" w:type="dxa"/>
          </w:tcPr>
          <w:p w:rsidR="005576D1" w:rsidRPr="00F43C3F" w:rsidRDefault="005576D1" w:rsidP="00F43C3F">
            <w:pPr>
              <w:pStyle w:val="011"/>
              <w:ind w:left="369" w:firstLine="0"/>
              <w:rPr>
                <w:rFonts w:ascii="Times New Roman" w:hAnsi="Times New Roman"/>
                <w:color w:val="auto"/>
                <w:szCs w:val="24"/>
                <w:lang w:val="en-CA"/>
              </w:rPr>
            </w:pPr>
            <w:r w:rsidRPr="00F43C3F">
              <w:rPr>
                <w:rFonts w:ascii="Times New Roman" w:hAnsi="Times New Roman"/>
                <w:color w:val="auto"/>
                <w:szCs w:val="24"/>
                <w:lang w:val="en-CA"/>
              </w:rPr>
              <w:t>Deformed bars and wire fabric, galvanized finish</w:t>
            </w:r>
            <w:r w:rsidR="00F43C3F" w:rsidRPr="00F43C3F">
              <w:rPr>
                <w:rFonts w:ascii="Times New Roman" w:hAnsi="Times New Roman"/>
                <w:color w:val="auto"/>
                <w:szCs w:val="24"/>
                <w:lang w:val="en-CA"/>
              </w:rPr>
              <w:t xml:space="preserve">.  </w:t>
            </w:r>
            <w:r w:rsidRPr="00F43C3F">
              <w:rPr>
                <w:rFonts w:ascii="Times New Roman" w:hAnsi="Times New Roman"/>
                <w:color w:val="auto"/>
                <w:szCs w:val="24"/>
                <w:lang w:val="en-CA"/>
              </w:rPr>
              <w:t>Chairs, bolsters bar supports and spacers, non-corrosive finish or construction</w:t>
            </w:r>
          </w:p>
        </w:tc>
      </w:tr>
      <w:tr w:rsidR="005576D1" w:rsidRPr="00F43C3F">
        <w:trPr>
          <w:trHeight w:val="318"/>
        </w:trPr>
        <w:tc>
          <w:tcPr>
            <w:tcW w:w="3843" w:type="dxa"/>
          </w:tcPr>
          <w:p w:rsidR="005576D1" w:rsidRPr="00F43C3F" w:rsidRDefault="005576D1" w:rsidP="00F43C3F">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Superstructure framing members</w:t>
            </w:r>
          </w:p>
        </w:tc>
        <w:tc>
          <w:tcPr>
            <w:tcW w:w="4805" w:type="dxa"/>
          </w:tcPr>
          <w:p w:rsidR="005576D1" w:rsidRPr="00F43C3F" w:rsidRDefault="005576D1" w:rsidP="00EB03A0">
            <w:pPr>
              <w:pStyle w:val="011"/>
              <w:ind w:left="369" w:firstLine="0"/>
              <w:rPr>
                <w:rFonts w:ascii="Times New Roman" w:hAnsi="Times New Roman"/>
                <w:color w:val="auto"/>
                <w:szCs w:val="24"/>
                <w:lang w:val="en-CA"/>
              </w:rPr>
            </w:pPr>
            <w:r w:rsidRPr="00F43C3F">
              <w:rPr>
                <w:rFonts w:ascii="Times New Roman" w:hAnsi="Times New Roman"/>
                <w:color w:val="auto"/>
                <w:szCs w:val="24"/>
                <w:lang w:val="en-CA"/>
              </w:rPr>
              <w:t>Deformed bars, unfinished</w:t>
            </w:r>
          </w:p>
        </w:tc>
      </w:tr>
      <w:tr w:rsidR="005576D1" w:rsidRPr="00F43C3F">
        <w:trPr>
          <w:trHeight w:val="318"/>
        </w:trPr>
        <w:tc>
          <w:tcPr>
            <w:tcW w:w="3843" w:type="dxa"/>
            <w:tcBorders>
              <w:bottom w:val="single" w:sz="4" w:space="0" w:color="auto"/>
            </w:tcBorders>
          </w:tcPr>
          <w:p w:rsidR="005576D1" w:rsidRPr="00F43C3F" w:rsidRDefault="005576D1" w:rsidP="00F43C3F">
            <w:pPr>
              <w:pStyle w:val="011"/>
              <w:ind w:left="0" w:firstLine="0"/>
              <w:rPr>
                <w:rFonts w:ascii="Times New Roman" w:hAnsi="Times New Roman"/>
                <w:color w:val="auto"/>
                <w:szCs w:val="24"/>
                <w:lang w:val="en-CA"/>
              </w:rPr>
            </w:pPr>
            <w:r w:rsidRPr="00F43C3F">
              <w:rPr>
                <w:rFonts w:ascii="Times New Roman" w:hAnsi="Times New Roman"/>
                <w:color w:val="auto"/>
                <w:szCs w:val="24"/>
                <w:lang w:val="en-CA"/>
              </w:rPr>
              <w:t>Parking structure framing members</w:t>
            </w:r>
          </w:p>
        </w:tc>
        <w:tc>
          <w:tcPr>
            <w:tcW w:w="4805" w:type="dxa"/>
            <w:tcBorders>
              <w:bottom w:val="single" w:sz="4" w:space="0" w:color="auto"/>
            </w:tcBorders>
          </w:tcPr>
          <w:p w:rsidR="005576D1" w:rsidRPr="00F43C3F" w:rsidRDefault="005576D1" w:rsidP="00EB03A0">
            <w:pPr>
              <w:pStyle w:val="011"/>
              <w:ind w:left="369" w:firstLine="0"/>
              <w:rPr>
                <w:rFonts w:ascii="Times New Roman" w:hAnsi="Times New Roman"/>
                <w:color w:val="auto"/>
                <w:szCs w:val="24"/>
                <w:lang w:val="en-CA"/>
              </w:rPr>
            </w:pPr>
            <w:r w:rsidRPr="00F43C3F">
              <w:rPr>
                <w:rFonts w:ascii="Times New Roman" w:hAnsi="Times New Roman"/>
                <w:color w:val="auto"/>
                <w:szCs w:val="24"/>
                <w:lang w:val="en-CA"/>
              </w:rPr>
              <w:t>Deformed bars, epoxy coated finish.</w:t>
            </w:r>
          </w:p>
        </w:tc>
      </w:tr>
    </w:tbl>
    <w:p w:rsidR="005576D1" w:rsidRPr="00F43C3F" w:rsidRDefault="005576D1" w:rsidP="00EB03A0">
      <w:pPr>
        <w:pStyle w:val="011"/>
        <w:keepNext/>
        <w:ind w:left="0" w:firstLine="0"/>
        <w:rPr>
          <w:rFonts w:ascii="Times New Roman" w:hAnsi="Times New Roman"/>
          <w:color w:val="auto"/>
          <w:szCs w:val="24"/>
          <w:lang w:val="en-CA"/>
        </w:rPr>
      </w:pPr>
    </w:p>
    <w:p w:rsidR="005576D1" w:rsidRPr="00F43C3F" w:rsidRDefault="005576D1" w:rsidP="00EB03A0">
      <w:pPr>
        <w:pStyle w:val="011"/>
        <w:keepNext/>
        <w:ind w:left="0" w:firstLine="0"/>
        <w:rPr>
          <w:rFonts w:ascii="Times New Roman" w:hAnsi="Times New Roman"/>
          <w:color w:val="auto"/>
          <w:szCs w:val="24"/>
          <w:lang w:val="en-CA"/>
        </w:rPr>
      </w:pPr>
    </w:p>
    <w:p w:rsidR="005576D1" w:rsidRPr="00F43C3F" w:rsidRDefault="005576D1" w:rsidP="00086152">
      <w:pPr>
        <w:pStyle w:val="0parheading"/>
        <w:keepNext w:val="0"/>
        <w:keepLines w:val="0"/>
        <w:tabs>
          <w:tab w:val="clear" w:pos="1440"/>
        </w:tabs>
        <w:ind w:firstLine="0"/>
        <w:jc w:val="both"/>
        <w:rPr>
          <w:rFonts w:ascii="Times New Roman" w:hAnsi="Times New Roman"/>
          <w:color w:val="auto"/>
          <w:szCs w:val="24"/>
          <w:lang w:val="en-CA"/>
        </w:rPr>
      </w:pPr>
      <w:r w:rsidRPr="00F43C3F">
        <w:rPr>
          <w:rFonts w:ascii="Times New Roman" w:hAnsi="Times New Roman"/>
          <w:color w:val="auto"/>
          <w:szCs w:val="24"/>
          <w:lang w:val="en-CA"/>
        </w:rPr>
        <w:t>end of section</w:t>
      </w:r>
    </w:p>
    <w:sectPr w:rsidR="005576D1" w:rsidRPr="00F43C3F" w:rsidSect="00F43C3F">
      <w:headerReference w:type="default" r:id="rId12"/>
      <w:footerReference w:type="default" r:id="rId13"/>
      <w:footnotePr>
        <w:numFmt w:val="lowerRoman"/>
      </w:footnotePr>
      <w:endnotePr>
        <w:numFmt w:val="decimal"/>
      </w:endnotePr>
      <w:pgSz w:w="12240" w:h="15840" w:code="1"/>
      <w:pgMar w:top="720" w:right="1080" w:bottom="720" w:left="1080" w:header="720" w:footer="605" w:gutter="0"/>
      <w:pgNumType w:start="1"/>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FA7" w:rsidRDefault="00C56FA7">
      <w:r>
        <w:separator/>
      </w:r>
    </w:p>
  </w:endnote>
  <w:endnote w:type="continuationSeparator" w:id="0">
    <w:p w:rsidR="00C56FA7" w:rsidRDefault="00C5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D303F8">
      <w:trPr>
        <w:cantSplit/>
      </w:trPr>
      <w:tc>
        <w:tcPr>
          <w:tcW w:w="5130" w:type="dxa"/>
          <w:tcBorders>
            <w:bottom w:val="single" w:sz="6" w:space="0" w:color="auto"/>
          </w:tcBorders>
        </w:tcPr>
        <w:p w:rsidR="00D303F8" w:rsidRDefault="00D303F8">
          <w:pPr>
            <w:pStyle w:val="011"/>
            <w:tabs>
              <w:tab w:val="clear" w:pos="1440"/>
            </w:tabs>
            <w:spacing w:before="40" w:after="40"/>
            <w:ind w:left="0" w:firstLine="0"/>
            <w:rPr>
              <w:rFonts w:ascii="Arial" w:hAnsi="Arial"/>
              <w:sz w:val="16"/>
            </w:rPr>
          </w:pPr>
          <w:r>
            <w:rPr>
              <w:rFonts w:ascii="Arial" w:hAnsi="Arial"/>
              <w:b/>
              <w:sz w:val="20"/>
            </w:rPr>
            <w:t xml:space="preserve">BMS </w:t>
          </w:r>
          <w:r>
            <w:rPr>
              <w:rFonts w:ascii="Arial" w:hAnsi="Arial"/>
              <w:sz w:val="16"/>
            </w:rPr>
            <w:t>Basic Master Specification</w:t>
          </w:r>
        </w:p>
      </w:tc>
      <w:tc>
        <w:tcPr>
          <w:tcW w:w="5030" w:type="dxa"/>
          <w:tcBorders>
            <w:bottom w:val="single" w:sz="6" w:space="0" w:color="auto"/>
          </w:tcBorders>
        </w:tcPr>
        <w:p w:rsidR="00D303F8" w:rsidRDefault="00D303F8">
          <w:pPr>
            <w:pStyle w:val="011"/>
            <w:tabs>
              <w:tab w:val="clear" w:pos="1440"/>
            </w:tabs>
            <w:spacing w:before="40" w:after="40"/>
            <w:ind w:left="-80" w:firstLine="0"/>
            <w:jc w:val="right"/>
            <w:rPr>
              <w:rFonts w:ascii="Arial" w:hAnsi="Arial"/>
              <w:b/>
              <w:sz w:val="20"/>
            </w:rPr>
          </w:pPr>
        </w:p>
      </w:tc>
    </w:tr>
    <w:tr w:rsidR="00D303F8">
      <w:trPr>
        <w:cantSplit/>
      </w:trPr>
      <w:tc>
        <w:tcPr>
          <w:tcW w:w="5130" w:type="dxa"/>
        </w:tcPr>
        <w:p w:rsidR="00D303F8" w:rsidRDefault="00D303F8">
          <w:pPr>
            <w:pStyle w:val="011"/>
            <w:tabs>
              <w:tab w:val="clear" w:pos="1440"/>
            </w:tabs>
            <w:spacing w:before="40"/>
            <w:ind w:left="0" w:firstLine="0"/>
            <w:rPr>
              <w:rFonts w:ascii="Arial" w:hAnsi="Arial"/>
              <w:sz w:val="16"/>
            </w:rPr>
          </w:pPr>
          <w:smartTag w:uri="urn:schemas-microsoft-com:office:smarttags" w:element="place">
            <w:smartTag w:uri="urn:schemas-microsoft-com:office:smarttags" w:element="State">
              <w:r>
                <w:rPr>
                  <w:rFonts w:ascii="Arial" w:hAnsi="Arial"/>
                  <w:sz w:val="16"/>
                </w:rPr>
                <w:t>Alberta</w:t>
              </w:r>
            </w:smartTag>
          </w:smartTag>
          <w:r>
            <w:rPr>
              <w:rFonts w:ascii="Arial" w:hAnsi="Arial"/>
              <w:sz w:val="16"/>
            </w:rPr>
            <w:t xml:space="preserve"> Infrastructure</w:t>
          </w:r>
        </w:p>
        <w:p w:rsidR="00D303F8" w:rsidRDefault="00D303F8">
          <w:pPr>
            <w:pStyle w:val="011"/>
            <w:tabs>
              <w:tab w:val="clear" w:pos="1440"/>
            </w:tabs>
            <w:spacing w:before="40"/>
            <w:ind w:left="0" w:firstLine="0"/>
            <w:rPr>
              <w:rFonts w:ascii="Arial" w:hAnsi="Arial"/>
              <w:sz w:val="16"/>
            </w:rPr>
          </w:pPr>
          <w:r>
            <w:rPr>
              <w:rFonts w:ascii="Arial" w:hAnsi="Arial"/>
              <w:sz w:val="16"/>
            </w:rPr>
            <w:t>Master Specification System</w:t>
          </w:r>
        </w:p>
      </w:tc>
      <w:tc>
        <w:tcPr>
          <w:tcW w:w="5030" w:type="dxa"/>
        </w:tcPr>
        <w:p w:rsidR="00D303F8" w:rsidRDefault="00D303F8">
          <w:pPr>
            <w:pStyle w:val="011"/>
            <w:tabs>
              <w:tab w:val="clear" w:pos="1440"/>
            </w:tabs>
            <w:spacing w:before="40"/>
            <w:ind w:left="-80" w:right="10" w:firstLine="0"/>
            <w:jc w:val="right"/>
            <w:rPr>
              <w:rFonts w:ascii="Arial" w:hAnsi="Arial"/>
              <w:sz w:val="16"/>
            </w:rPr>
          </w:pPr>
          <w:r>
            <w:rPr>
              <w:rFonts w:ascii="Arial" w:hAnsi="Arial"/>
              <w:sz w:val="16"/>
            </w:rPr>
            <w:t>Page 0</w:t>
          </w:r>
        </w:p>
      </w:tc>
    </w:tr>
  </w:tbl>
  <w:p w:rsidR="00D303F8" w:rsidRDefault="00D303F8">
    <w:pPr>
      <w:pStyle w:val="Footer"/>
      <w:tabs>
        <w:tab w:val="clear" w:pos="5040"/>
      </w:tabs>
      <w:jc w:val="left"/>
      <w:rPr>
        <w:rFonts w:ascii="Arial" w:hAnsi="Arial"/>
        <w:sz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D303F8">
      <w:trPr>
        <w:cantSplit/>
      </w:trPr>
      <w:tc>
        <w:tcPr>
          <w:tcW w:w="5130" w:type="dxa"/>
          <w:tcBorders>
            <w:bottom w:val="single" w:sz="6" w:space="0" w:color="auto"/>
          </w:tcBorders>
        </w:tcPr>
        <w:p w:rsidR="00D303F8" w:rsidRDefault="00D303F8">
          <w:pPr>
            <w:pStyle w:val="011"/>
            <w:tabs>
              <w:tab w:val="clear" w:pos="1440"/>
            </w:tabs>
            <w:spacing w:before="40" w:after="40"/>
            <w:ind w:left="0" w:firstLine="0"/>
            <w:rPr>
              <w:rFonts w:ascii="Arial" w:hAnsi="Arial"/>
              <w:sz w:val="16"/>
            </w:rPr>
          </w:pPr>
          <w:r>
            <w:rPr>
              <w:rFonts w:ascii="Arial" w:hAnsi="Arial"/>
              <w:b/>
              <w:sz w:val="20"/>
            </w:rPr>
            <w:t xml:space="preserve">BMS </w:t>
          </w:r>
          <w:r>
            <w:rPr>
              <w:rFonts w:ascii="Arial" w:hAnsi="Arial"/>
              <w:sz w:val="16"/>
            </w:rPr>
            <w:t>Basic Master Specification</w:t>
          </w:r>
        </w:p>
      </w:tc>
      <w:tc>
        <w:tcPr>
          <w:tcW w:w="5030" w:type="dxa"/>
          <w:tcBorders>
            <w:bottom w:val="single" w:sz="6" w:space="0" w:color="auto"/>
          </w:tcBorders>
        </w:tcPr>
        <w:p w:rsidR="00D303F8" w:rsidRDefault="00D303F8">
          <w:pPr>
            <w:pStyle w:val="011"/>
            <w:tabs>
              <w:tab w:val="clear" w:pos="1440"/>
            </w:tabs>
            <w:spacing w:before="40" w:after="40"/>
            <w:ind w:left="-80" w:firstLine="0"/>
            <w:jc w:val="right"/>
            <w:rPr>
              <w:rFonts w:ascii="Arial" w:hAnsi="Arial"/>
              <w:b/>
              <w:sz w:val="20"/>
            </w:rPr>
          </w:pPr>
        </w:p>
      </w:tc>
    </w:tr>
    <w:tr w:rsidR="00D303F8">
      <w:trPr>
        <w:cantSplit/>
      </w:trPr>
      <w:tc>
        <w:tcPr>
          <w:tcW w:w="5130" w:type="dxa"/>
        </w:tcPr>
        <w:p w:rsidR="00D303F8" w:rsidRDefault="00D303F8">
          <w:pPr>
            <w:pStyle w:val="011"/>
            <w:tabs>
              <w:tab w:val="clear" w:pos="1440"/>
            </w:tabs>
            <w:spacing w:before="40"/>
            <w:ind w:left="0" w:firstLine="0"/>
            <w:rPr>
              <w:rFonts w:ascii="Arial" w:hAnsi="Arial"/>
              <w:sz w:val="16"/>
            </w:rPr>
          </w:pPr>
          <w:smartTag w:uri="urn:schemas-microsoft-com:office:smarttags" w:element="State">
            <w:smartTag w:uri="urn:schemas-microsoft-com:office:smarttags" w:element="place">
              <w:r>
                <w:rPr>
                  <w:rFonts w:ascii="Arial" w:hAnsi="Arial"/>
                  <w:sz w:val="16"/>
                </w:rPr>
                <w:t>Alberta</w:t>
              </w:r>
            </w:smartTag>
          </w:smartTag>
          <w:r>
            <w:rPr>
              <w:rFonts w:ascii="Arial" w:hAnsi="Arial"/>
              <w:sz w:val="16"/>
            </w:rPr>
            <w:t xml:space="preserve"> Infrastructure</w:t>
          </w:r>
        </w:p>
        <w:p w:rsidR="00D303F8" w:rsidRDefault="00D303F8">
          <w:pPr>
            <w:pStyle w:val="011"/>
            <w:tabs>
              <w:tab w:val="clear" w:pos="1440"/>
            </w:tabs>
            <w:spacing w:before="40"/>
            <w:ind w:left="0" w:firstLine="0"/>
            <w:rPr>
              <w:rFonts w:ascii="Arial" w:hAnsi="Arial"/>
              <w:sz w:val="16"/>
            </w:rPr>
          </w:pPr>
          <w:r>
            <w:rPr>
              <w:rFonts w:ascii="Arial" w:hAnsi="Arial"/>
              <w:sz w:val="16"/>
            </w:rPr>
            <w:t>Master Specification System</w:t>
          </w:r>
        </w:p>
      </w:tc>
      <w:tc>
        <w:tcPr>
          <w:tcW w:w="5030" w:type="dxa"/>
        </w:tcPr>
        <w:p w:rsidR="00D303F8" w:rsidRDefault="00D303F8">
          <w:pPr>
            <w:pStyle w:val="011"/>
            <w:tabs>
              <w:tab w:val="clear" w:pos="1440"/>
            </w:tabs>
            <w:spacing w:before="40"/>
            <w:ind w:left="-80" w:right="10" w:firstLine="0"/>
            <w:jc w:val="right"/>
            <w:rPr>
              <w:rFonts w:ascii="Arial" w:hAnsi="Arial"/>
              <w:sz w:val="16"/>
            </w:rPr>
          </w:pPr>
          <w:r>
            <w:rPr>
              <w:rFonts w:ascii="Arial" w:hAnsi="Arial"/>
              <w:sz w:val="16"/>
            </w:rPr>
            <w:t>Page 0</w:t>
          </w:r>
        </w:p>
      </w:tc>
    </w:tr>
  </w:tbl>
  <w:p w:rsidR="00D303F8" w:rsidRDefault="00D303F8">
    <w:pPr>
      <w:pStyle w:val="Footer"/>
      <w:tabs>
        <w:tab w:val="clear" w:pos="5040"/>
      </w:tabs>
      <w:jc w:val="left"/>
      <w:rPr>
        <w:rFonts w:ascii="Arial" w:hAnsi="Arial"/>
        <w:sz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insideV w:val="single" w:sz="4" w:space="0" w:color="auto"/>
      </w:tblBorders>
      <w:tblLook w:val="00BF" w:firstRow="1" w:lastRow="0" w:firstColumn="1" w:lastColumn="0" w:noHBand="0" w:noVBand="0"/>
    </w:tblPr>
    <w:tblGrid>
      <w:gridCol w:w="10296"/>
    </w:tblGrid>
    <w:tr w:rsidR="00D303F8" w:rsidTr="004E1475">
      <w:tc>
        <w:tcPr>
          <w:tcW w:w="10296" w:type="dxa"/>
        </w:tcPr>
        <w:p w:rsidR="00D303F8" w:rsidRPr="004E1475" w:rsidRDefault="00D303F8" w:rsidP="004E1475">
          <w:pPr>
            <w:pStyle w:val="Footer"/>
            <w:widowControl w:val="0"/>
            <w:tabs>
              <w:tab w:val="clear" w:pos="5040"/>
            </w:tabs>
            <w:spacing w:before="40"/>
            <w:jc w:val="left"/>
            <w:rPr>
              <w:rFonts w:ascii="Arial" w:hAnsi="Arial" w:cs="Arial"/>
              <w:sz w:val="12"/>
              <w:szCs w:val="12"/>
            </w:rPr>
          </w:pPr>
          <w:r w:rsidRPr="004E1475">
            <w:rPr>
              <w:rFonts w:ascii="Arial" w:hAnsi="Arial" w:cs="Arial"/>
              <w:sz w:val="12"/>
              <w:szCs w:val="12"/>
            </w:rPr>
            <w:t>2012-04-01 BMS Version</w:t>
          </w:r>
        </w:p>
      </w:tc>
    </w:tr>
  </w:tbl>
  <w:p w:rsidR="00D303F8" w:rsidRPr="004759D0" w:rsidRDefault="00D303F8" w:rsidP="008837EF">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FA7" w:rsidRDefault="00C56FA7">
      <w:r>
        <w:separator/>
      </w:r>
    </w:p>
  </w:footnote>
  <w:footnote w:type="continuationSeparator" w:id="0">
    <w:p w:rsidR="00C56FA7" w:rsidRDefault="00C56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80" w:type="dxa"/>
        <w:right w:w="80" w:type="dxa"/>
      </w:tblCellMar>
      <w:tblLook w:val="0000" w:firstRow="0" w:lastRow="0" w:firstColumn="0" w:lastColumn="0" w:noHBand="0" w:noVBand="0"/>
    </w:tblPr>
    <w:tblGrid>
      <w:gridCol w:w="10160"/>
    </w:tblGrid>
    <w:tr w:rsidR="00D303F8" w:rsidTr="00994C08">
      <w:trPr>
        <w:cantSplit/>
      </w:trPr>
      <w:tc>
        <w:tcPr>
          <w:tcW w:w="10160" w:type="dxa"/>
        </w:tcPr>
        <w:p w:rsidR="00D303F8" w:rsidRDefault="00D303F8" w:rsidP="00994C08">
          <w:pPr>
            <w:pStyle w:val="011"/>
            <w:tabs>
              <w:tab w:val="clear" w:pos="1440"/>
            </w:tabs>
            <w:spacing w:after="40"/>
            <w:ind w:left="0" w:firstLine="0"/>
            <w:jc w:val="left"/>
            <w:rPr>
              <w:rFonts w:ascii="Arial" w:hAnsi="Arial"/>
              <w:b/>
              <w:sz w:val="26"/>
            </w:rPr>
          </w:pPr>
          <w:r>
            <w:rPr>
              <w:rFonts w:ascii="Arial" w:hAnsi="Arial"/>
              <w:b/>
              <w:sz w:val="26"/>
            </w:rPr>
            <w:t>LEED Notes and Credits</w:t>
          </w:r>
        </w:p>
      </w:tc>
    </w:tr>
    <w:tr w:rsidR="00D303F8" w:rsidTr="00994C08">
      <w:trPr>
        <w:cantSplit/>
      </w:trPr>
      <w:tc>
        <w:tcPr>
          <w:tcW w:w="10160" w:type="dxa"/>
          <w:tcBorders>
            <w:top w:val="single" w:sz="6" w:space="0" w:color="auto"/>
            <w:bottom w:val="single" w:sz="6" w:space="0" w:color="auto"/>
          </w:tcBorders>
        </w:tcPr>
        <w:p w:rsidR="00D303F8" w:rsidRDefault="00D303F8" w:rsidP="00994C08">
          <w:pPr>
            <w:pStyle w:val="011"/>
            <w:tabs>
              <w:tab w:val="clear" w:pos="1440"/>
              <w:tab w:val="right" w:pos="9980"/>
            </w:tabs>
            <w:spacing w:before="40"/>
            <w:ind w:left="-86" w:firstLine="0"/>
            <w:jc w:val="left"/>
            <w:rPr>
              <w:rFonts w:ascii="Arial" w:hAnsi="Arial"/>
              <w:b/>
              <w:sz w:val="22"/>
            </w:rPr>
          </w:pPr>
          <w:r>
            <w:rPr>
              <w:rFonts w:ascii="Arial" w:hAnsi="Arial"/>
              <w:b/>
              <w:sz w:val="22"/>
            </w:rPr>
            <w:tab/>
            <w:t>Section 03 20 00</w:t>
          </w:r>
        </w:p>
        <w:p w:rsidR="00D303F8" w:rsidRDefault="00D303F8" w:rsidP="000248B0">
          <w:pPr>
            <w:pStyle w:val="011"/>
            <w:tabs>
              <w:tab w:val="clear" w:pos="1440"/>
              <w:tab w:val="right" w:pos="9980"/>
            </w:tabs>
            <w:spacing w:after="40"/>
            <w:ind w:left="0" w:firstLine="0"/>
            <w:jc w:val="left"/>
            <w:rPr>
              <w:rFonts w:ascii="Arial" w:hAnsi="Arial"/>
              <w:b/>
              <w:sz w:val="22"/>
            </w:rPr>
          </w:pPr>
          <w:r>
            <w:rPr>
              <w:rFonts w:ascii="Arial" w:hAnsi="Arial"/>
              <w:b/>
              <w:sz w:val="22"/>
            </w:rPr>
            <w:t>2012-04-01</w:t>
          </w:r>
          <w:r>
            <w:rPr>
              <w:rFonts w:ascii="Arial" w:hAnsi="Arial"/>
              <w:b/>
              <w:sz w:val="22"/>
            </w:rPr>
            <w:tab/>
            <w:t>Concrete Reinforcing</w:t>
          </w:r>
        </w:p>
      </w:tc>
    </w:tr>
  </w:tbl>
  <w:p w:rsidR="00D303F8" w:rsidRDefault="00D303F8" w:rsidP="008837EF">
    <w:pPr>
      <w:pStyle w:val="BlockText"/>
      <w:spacing w:before="40"/>
      <w:rPr>
        <w:rFonts w:ascii="Arial" w:hAnsi="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D303F8">
      <w:trPr>
        <w:cantSplit/>
      </w:trPr>
      <w:tc>
        <w:tcPr>
          <w:tcW w:w="10170" w:type="dxa"/>
          <w:tcBorders>
            <w:bottom w:val="single" w:sz="6" w:space="0" w:color="auto"/>
          </w:tcBorders>
        </w:tcPr>
        <w:p w:rsidR="00D303F8" w:rsidRDefault="00D303F8">
          <w:pPr>
            <w:pStyle w:val="011"/>
            <w:tabs>
              <w:tab w:val="clear" w:pos="1440"/>
              <w:tab w:val="right" w:pos="9980"/>
            </w:tabs>
            <w:spacing w:before="40"/>
            <w:ind w:left="0" w:firstLine="0"/>
            <w:jc w:val="left"/>
            <w:rPr>
              <w:rFonts w:ascii="Times New Roman" w:hAnsi="Times New Roman"/>
              <w:b/>
            </w:rPr>
          </w:pPr>
          <w:r>
            <w:rPr>
              <w:rFonts w:ascii="Times New Roman" w:hAnsi="Times New Roman"/>
              <w:b/>
            </w:rPr>
            <w:tab/>
            <w:t>Section 03 20 00</w:t>
          </w:r>
        </w:p>
        <w:p w:rsidR="00D303F8" w:rsidRDefault="00D303F8">
          <w:pPr>
            <w:pStyle w:val="011"/>
            <w:tabs>
              <w:tab w:val="clear" w:pos="1440"/>
              <w:tab w:val="right" w:pos="9980"/>
            </w:tabs>
            <w:ind w:left="0" w:firstLine="0"/>
            <w:jc w:val="left"/>
            <w:rPr>
              <w:rFonts w:ascii="Times New Roman" w:hAnsi="Times New Roman"/>
              <w:b/>
            </w:rPr>
          </w:pPr>
          <w:r>
            <w:rPr>
              <w:rFonts w:ascii="Times New Roman" w:hAnsi="Times New Roman"/>
              <w:b/>
            </w:rPr>
            <w:t>Plan No: </w:t>
          </w:r>
          <w:r>
            <w:rPr>
              <w:rFonts w:ascii="Times New Roman" w:hAnsi="Times New Roman"/>
              <w:b/>
            </w:rPr>
            <w:tab/>
          </w:r>
          <w:r w:rsidRPr="00451CEE">
            <w:rPr>
              <w:rFonts w:ascii="Times New Roman" w:hAnsi="Times New Roman"/>
              <w:b/>
            </w:rPr>
            <w:t xml:space="preserve">Concrete </w:t>
          </w:r>
          <w:r>
            <w:rPr>
              <w:rFonts w:ascii="Times New Roman" w:hAnsi="Times New Roman"/>
              <w:b/>
            </w:rPr>
            <w:t>Reinforcing</w:t>
          </w:r>
        </w:p>
        <w:p w:rsidR="00D303F8" w:rsidRDefault="00D303F8">
          <w:pPr>
            <w:pStyle w:val="011"/>
            <w:tabs>
              <w:tab w:val="clear" w:pos="1440"/>
              <w:tab w:val="right" w:pos="9980"/>
            </w:tabs>
            <w:spacing w:after="40"/>
            <w:ind w:left="0" w:firstLine="0"/>
            <w:jc w:val="left"/>
            <w:rPr>
              <w:rFonts w:ascii="Times New Roman" w:hAnsi="Times New Roman"/>
              <w:b/>
            </w:rPr>
          </w:pPr>
          <w:r>
            <w:rPr>
              <w:rFonts w:ascii="Times New Roman" w:hAnsi="Times New Roman"/>
              <w:b/>
            </w:rPr>
            <w:t>Project ID: </w:t>
          </w:r>
          <w:r>
            <w:rPr>
              <w:rFonts w:ascii="Times New Roman" w:hAnsi="Times New Roman"/>
              <w:b/>
            </w:rPr>
            <w:tab/>
            <w:t xml:space="preserve">Page </w:t>
          </w:r>
          <w:r w:rsidR="006A193D">
            <w:rPr>
              <w:rFonts w:ascii="Times New Roman" w:hAnsi="Times New Roman"/>
              <w:b/>
            </w:rPr>
            <w:fldChar w:fldCharType="begin"/>
          </w:r>
          <w:r>
            <w:rPr>
              <w:rFonts w:ascii="Times New Roman" w:hAnsi="Times New Roman"/>
              <w:b/>
            </w:rPr>
            <w:instrText>page \* arabic</w:instrText>
          </w:r>
          <w:r w:rsidR="006A193D">
            <w:rPr>
              <w:rFonts w:ascii="Times New Roman" w:hAnsi="Times New Roman"/>
              <w:b/>
            </w:rPr>
            <w:fldChar w:fldCharType="separate"/>
          </w:r>
          <w:r w:rsidR="00613136">
            <w:rPr>
              <w:rFonts w:ascii="Times New Roman" w:hAnsi="Times New Roman"/>
              <w:b/>
              <w:noProof/>
            </w:rPr>
            <w:t>6</w:t>
          </w:r>
          <w:r w:rsidR="006A193D">
            <w:rPr>
              <w:rFonts w:ascii="Times New Roman" w:hAnsi="Times New Roman"/>
              <w:b/>
            </w:rPr>
            <w:fldChar w:fldCharType="end"/>
          </w:r>
        </w:p>
      </w:tc>
    </w:tr>
  </w:tbl>
  <w:p w:rsidR="00D303F8" w:rsidRDefault="00D303F8">
    <w:pPr>
      <w:pStyle w:val="Heade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436F0"/>
    <w:multiLevelType w:val="multilevel"/>
    <w:tmpl w:val="FDCE83B2"/>
    <w:lvl w:ilvl="0">
      <w:start w:val="3"/>
      <w:numFmt w:val="decimal"/>
      <w:lvlText w:val="%1."/>
      <w:lvlJc w:val="left"/>
      <w:pPr>
        <w:tabs>
          <w:tab w:val="num" w:pos="1440"/>
        </w:tabs>
        <w:ind w:left="1440" w:hanging="1440"/>
      </w:pPr>
      <w:rPr>
        <w:rFonts w:hint="default"/>
      </w:rPr>
    </w:lvl>
    <w:lvl w:ilvl="1">
      <w:start w:val="1"/>
      <w:numFmt w:val="decimal"/>
      <w:isLgl/>
      <w:lvlText w:val="%1.%2"/>
      <w:lvlJc w:val="left"/>
      <w:pPr>
        <w:tabs>
          <w:tab w:val="num" w:pos="1440"/>
        </w:tabs>
        <w:ind w:left="1440" w:hanging="1440"/>
      </w:pPr>
      <w:rPr>
        <w:rFonts w:hint="default"/>
      </w:rPr>
    </w:lvl>
    <w:lvl w:ilvl="2">
      <w:start w:val="1"/>
      <w:numFmt w:val="decimal"/>
      <w:isLgl/>
      <w:lvlText w:val="%1.%2.%3"/>
      <w:lvlJc w:val="left"/>
      <w:pPr>
        <w:tabs>
          <w:tab w:val="num" w:pos="1440"/>
        </w:tabs>
        <w:ind w:left="1440" w:hanging="1440"/>
      </w:pPr>
      <w:rPr>
        <w:rFonts w:hint="default"/>
      </w:rPr>
    </w:lvl>
    <w:lvl w:ilvl="3">
      <w:start w:val="1"/>
      <w:numFmt w:val="decimal"/>
      <w:isLgl/>
      <w:lvlText w:val="%1.%2.%3.%4"/>
      <w:lvlJc w:val="left"/>
      <w:pPr>
        <w:tabs>
          <w:tab w:val="num" w:pos="1440"/>
        </w:tabs>
        <w:ind w:left="1440" w:hanging="144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D676DA5"/>
    <w:multiLevelType w:val="multilevel"/>
    <w:tmpl w:val="4DE0EED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D8319FB"/>
    <w:multiLevelType w:val="multilevel"/>
    <w:tmpl w:val="F3849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F461084"/>
    <w:multiLevelType w:val="multilevel"/>
    <w:tmpl w:val="84064096"/>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80E14B5"/>
    <w:multiLevelType w:val="multilevel"/>
    <w:tmpl w:val="1A685CC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8F70000"/>
    <w:multiLevelType w:val="multilevel"/>
    <w:tmpl w:val="FA42685A"/>
    <w:lvl w:ilvl="0">
      <w:start w:val="1"/>
      <w:numFmt w:val="decimal"/>
      <w:lvlText w:val="%1."/>
      <w:lvlJc w:val="left"/>
      <w:pPr>
        <w:tabs>
          <w:tab w:val="num" w:pos="720"/>
        </w:tabs>
        <w:ind w:left="1440" w:hanging="1440"/>
      </w:pPr>
      <w:rPr>
        <w:rFonts w:ascii="Times New Roman" w:hAnsi="Times New Roman" w:hint="default"/>
        <w:b/>
        <w:i w:val="0"/>
        <w:sz w:val="24"/>
      </w:rPr>
    </w:lvl>
    <w:lvl w:ilvl="1">
      <w:start w:val="1"/>
      <w:numFmt w:val="decimal"/>
      <w:lvlText w:val="%1.%2"/>
      <w:lvlJc w:val="left"/>
      <w:pPr>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EC520AC"/>
    <w:multiLevelType w:val="multilevel"/>
    <w:tmpl w:val="3D64AAF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0F454D"/>
    <w:multiLevelType w:val="multilevel"/>
    <w:tmpl w:val="DF46345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775268"/>
    <w:multiLevelType w:val="multilevel"/>
    <w:tmpl w:val="379CB27C"/>
    <w:lvl w:ilvl="0">
      <w:start w:val="2"/>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8D21BAF"/>
    <w:multiLevelType w:val="multilevel"/>
    <w:tmpl w:val="1680736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FEA403C"/>
    <w:multiLevelType w:val="multilevel"/>
    <w:tmpl w:val="1D92DA24"/>
    <w:lvl w:ilvl="0">
      <w:start w:val="1"/>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476D5436"/>
    <w:multiLevelType w:val="multilevel"/>
    <w:tmpl w:val="D010889C"/>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673C2B65"/>
    <w:multiLevelType w:val="hybridMultilevel"/>
    <w:tmpl w:val="F2AC6104"/>
    <w:lvl w:ilvl="0" w:tplc="CADAAEA8">
      <w:start w:val="1"/>
      <w:numFmt w:val="decimal"/>
      <w:lvlText w:val="%1."/>
      <w:lvlJc w:val="left"/>
      <w:pPr>
        <w:ind w:left="1800" w:hanging="144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69D72096"/>
    <w:multiLevelType w:val="multilevel"/>
    <w:tmpl w:val="572CBDB4"/>
    <w:lvl w:ilvl="0">
      <w:start w:val="1"/>
      <w:numFmt w:val="decimal"/>
      <w:lvlText w:val="%1"/>
      <w:lvlJc w:val="left"/>
      <w:pPr>
        <w:tabs>
          <w:tab w:val="num" w:pos="1440"/>
        </w:tabs>
        <w:ind w:left="1440" w:hanging="1440"/>
      </w:pPr>
      <w:rPr>
        <w:rFonts w:hint="default"/>
      </w:rPr>
    </w:lvl>
    <w:lvl w:ilvl="1">
      <w:start w:val="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B3B01E5"/>
    <w:multiLevelType w:val="multilevel"/>
    <w:tmpl w:val="B8DEA84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FCD6481"/>
    <w:multiLevelType w:val="multilevel"/>
    <w:tmpl w:val="CFB028EE"/>
    <w:lvl w:ilvl="0">
      <w:start w:val="1"/>
      <w:numFmt w:val="decimal"/>
      <w:lvlText w:val="%1."/>
      <w:lvlJc w:val="left"/>
      <w:pPr>
        <w:tabs>
          <w:tab w:val="num" w:pos="720"/>
        </w:tabs>
        <w:ind w:left="720" w:hanging="720"/>
      </w:pPr>
      <w:rPr>
        <w:rFonts w:ascii="Times New Roman" w:hAnsi="Times New Roman" w:hint="default"/>
        <w:b/>
        <w:i w:val="0"/>
        <w:sz w:val="24"/>
      </w:rPr>
    </w:lvl>
    <w:lvl w:ilvl="1">
      <w:start w:val="1"/>
      <w:numFmt w:val="decimal"/>
      <w:lvlText w:val="%1.%2"/>
      <w:lvlJc w:val="left"/>
      <w:pPr>
        <w:tabs>
          <w:tab w:val="num" w:pos="720"/>
        </w:tabs>
        <w:ind w:left="720" w:hanging="72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4204A33"/>
    <w:multiLevelType w:val="multilevel"/>
    <w:tmpl w:val="9C96D6A0"/>
    <w:lvl w:ilvl="0">
      <w:start w:val="3"/>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3"/>
  </w:num>
  <w:num w:numId="2">
    <w:abstractNumId w:val="8"/>
  </w:num>
  <w:num w:numId="3">
    <w:abstractNumId w:val="16"/>
  </w:num>
  <w:num w:numId="4">
    <w:abstractNumId w:val="1"/>
  </w:num>
  <w:num w:numId="5">
    <w:abstractNumId w:val="3"/>
  </w:num>
  <w:num w:numId="6">
    <w:abstractNumId w:val="0"/>
  </w:num>
  <w:num w:numId="7">
    <w:abstractNumId w:val="14"/>
  </w:num>
  <w:num w:numId="8">
    <w:abstractNumId w:val="9"/>
  </w:num>
  <w:num w:numId="9">
    <w:abstractNumId w:val="6"/>
  </w:num>
  <w:num w:numId="10">
    <w:abstractNumId w:val="4"/>
  </w:num>
  <w:num w:numId="11">
    <w:abstractNumId w:val="10"/>
  </w:num>
  <w:num w:numId="12">
    <w:abstractNumId w:val="2"/>
  </w:num>
  <w:num w:numId="13">
    <w:abstractNumId w:val="11"/>
  </w:num>
  <w:num w:numId="14">
    <w:abstractNumId w:val="7"/>
  </w:num>
  <w:num w:numId="15">
    <w:abstractNumId w:val="15"/>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E27"/>
    <w:rsid w:val="000248B0"/>
    <w:rsid w:val="00086152"/>
    <w:rsid w:val="000A0B62"/>
    <w:rsid w:val="000B0AC8"/>
    <w:rsid w:val="001410FA"/>
    <w:rsid w:val="0015475A"/>
    <w:rsid w:val="00211545"/>
    <w:rsid w:val="002257DE"/>
    <w:rsid w:val="00236E71"/>
    <w:rsid w:val="002D202C"/>
    <w:rsid w:val="00312BE4"/>
    <w:rsid w:val="00373EE2"/>
    <w:rsid w:val="00376D39"/>
    <w:rsid w:val="00396FBA"/>
    <w:rsid w:val="003B4025"/>
    <w:rsid w:val="003C4950"/>
    <w:rsid w:val="004442F2"/>
    <w:rsid w:val="00451CEE"/>
    <w:rsid w:val="004D02E8"/>
    <w:rsid w:val="004E1475"/>
    <w:rsid w:val="004E5E02"/>
    <w:rsid w:val="00516642"/>
    <w:rsid w:val="005576D1"/>
    <w:rsid w:val="00583AD2"/>
    <w:rsid w:val="00613136"/>
    <w:rsid w:val="00697632"/>
    <w:rsid w:val="006A193D"/>
    <w:rsid w:val="006A1EB2"/>
    <w:rsid w:val="006C4EAD"/>
    <w:rsid w:val="00726028"/>
    <w:rsid w:val="00730B8F"/>
    <w:rsid w:val="007550D5"/>
    <w:rsid w:val="0079779A"/>
    <w:rsid w:val="007C4304"/>
    <w:rsid w:val="007C7BE8"/>
    <w:rsid w:val="007E072E"/>
    <w:rsid w:val="007E2134"/>
    <w:rsid w:val="00854219"/>
    <w:rsid w:val="00857CD4"/>
    <w:rsid w:val="008837EF"/>
    <w:rsid w:val="00890537"/>
    <w:rsid w:val="008E3BDB"/>
    <w:rsid w:val="008F2DE5"/>
    <w:rsid w:val="00985E54"/>
    <w:rsid w:val="00994C08"/>
    <w:rsid w:val="00997732"/>
    <w:rsid w:val="00A428D3"/>
    <w:rsid w:val="00A522DA"/>
    <w:rsid w:val="00A95C2C"/>
    <w:rsid w:val="00B74BCC"/>
    <w:rsid w:val="00BC6790"/>
    <w:rsid w:val="00BF6B78"/>
    <w:rsid w:val="00C52F31"/>
    <w:rsid w:val="00C56FA7"/>
    <w:rsid w:val="00C81612"/>
    <w:rsid w:val="00CF01C8"/>
    <w:rsid w:val="00D303F8"/>
    <w:rsid w:val="00D615B2"/>
    <w:rsid w:val="00D74E78"/>
    <w:rsid w:val="00D75FAD"/>
    <w:rsid w:val="00D7652F"/>
    <w:rsid w:val="00D95E27"/>
    <w:rsid w:val="00DA1755"/>
    <w:rsid w:val="00DC2EA4"/>
    <w:rsid w:val="00DF0572"/>
    <w:rsid w:val="00E03EE4"/>
    <w:rsid w:val="00E40FCD"/>
    <w:rsid w:val="00E42C63"/>
    <w:rsid w:val="00E81E37"/>
    <w:rsid w:val="00E83496"/>
    <w:rsid w:val="00EA6AF9"/>
    <w:rsid w:val="00EA702D"/>
    <w:rsid w:val="00EB03A0"/>
    <w:rsid w:val="00EF4B76"/>
    <w:rsid w:val="00F43C3F"/>
    <w:rsid w:val="00FF4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93D"/>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A193D"/>
    <w:rPr>
      <w:sz w:val="20"/>
    </w:rPr>
  </w:style>
  <w:style w:type="paragraph" w:styleId="Footer">
    <w:name w:val="footer"/>
    <w:basedOn w:val="Normal"/>
    <w:rsid w:val="006A193D"/>
    <w:pPr>
      <w:tabs>
        <w:tab w:val="center" w:pos="5040"/>
        <w:tab w:val="right" w:pos="10080"/>
      </w:tabs>
    </w:pPr>
  </w:style>
  <w:style w:type="paragraph" w:styleId="Header">
    <w:name w:val="header"/>
    <w:basedOn w:val="Normal"/>
    <w:rsid w:val="006A193D"/>
    <w:pPr>
      <w:tabs>
        <w:tab w:val="right" w:pos="10080"/>
      </w:tabs>
    </w:pPr>
  </w:style>
  <w:style w:type="paragraph" w:customStyle="1" w:styleId="PostScript">
    <w:name w:val="PostScript"/>
    <w:basedOn w:val="Normal"/>
    <w:next w:val="Normal"/>
    <w:rsid w:val="006A193D"/>
    <w:pPr>
      <w:tabs>
        <w:tab w:val="left" w:pos="540"/>
        <w:tab w:val="right" w:pos="10080"/>
      </w:tabs>
      <w:ind w:left="540" w:hanging="540"/>
    </w:pPr>
    <w:rPr>
      <w:vanish/>
    </w:rPr>
  </w:style>
  <w:style w:type="character" w:styleId="PageNumber">
    <w:name w:val="page number"/>
    <w:rsid w:val="006A193D"/>
    <w:rPr>
      <w:rFonts w:ascii="CG Times (W1)" w:hAnsi="CG Times (W1)"/>
      <w:color w:val="000000"/>
    </w:rPr>
  </w:style>
  <w:style w:type="paragraph" w:customStyle="1" w:styleId="0parheading">
    <w:name w:val="0 par heading"/>
    <w:rsid w:val="006A193D"/>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6A193D"/>
    <w:rPr>
      <w:b/>
    </w:rPr>
  </w:style>
  <w:style w:type="paragraph" w:customStyle="1" w:styleId="011">
    <w:name w:val="0 1.1"/>
    <w:basedOn w:val="Normal"/>
    <w:rsid w:val="006A193D"/>
    <w:pPr>
      <w:tabs>
        <w:tab w:val="left" w:pos="1440"/>
      </w:tabs>
      <w:ind w:left="1440" w:hanging="720"/>
    </w:pPr>
  </w:style>
  <w:style w:type="paragraph" w:customStyle="1" w:styleId="0111">
    <w:name w:val="0 1.1.1"/>
    <w:basedOn w:val="011"/>
    <w:rsid w:val="006A193D"/>
    <w:pPr>
      <w:tabs>
        <w:tab w:val="clear" w:pos="1440"/>
        <w:tab w:val="left" w:pos="2160"/>
      </w:tabs>
      <w:ind w:left="2160"/>
    </w:pPr>
  </w:style>
  <w:style w:type="paragraph" w:customStyle="1" w:styleId="01">
    <w:name w:val="0 1."/>
    <w:basedOn w:val="Normal"/>
    <w:rsid w:val="006A193D"/>
    <w:pPr>
      <w:tabs>
        <w:tab w:val="left" w:pos="720"/>
      </w:tabs>
      <w:ind w:left="720" w:hanging="720"/>
    </w:pPr>
  </w:style>
  <w:style w:type="paragraph" w:styleId="BlockText">
    <w:name w:val="Block Text"/>
    <w:basedOn w:val="Normal"/>
    <w:rsid w:val="006A193D"/>
    <w:pPr>
      <w:spacing w:line="240" w:lineRule="atLeast"/>
    </w:pPr>
  </w:style>
  <w:style w:type="paragraph" w:customStyle="1" w:styleId="MOPToC">
    <w:name w:val="MOP ToC"/>
    <w:basedOn w:val="Normal"/>
    <w:rsid w:val="006A193D"/>
    <w:pPr>
      <w:tabs>
        <w:tab w:val="left" w:pos="2880"/>
        <w:tab w:val="right" w:pos="10080"/>
      </w:tabs>
      <w:spacing w:line="240" w:lineRule="atLeast"/>
      <w:ind w:left="2880" w:hanging="1800"/>
    </w:pPr>
  </w:style>
  <w:style w:type="paragraph" w:customStyle="1" w:styleId="01111">
    <w:name w:val="0 1.1.1.1"/>
    <w:basedOn w:val="Normal"/>
    <w:rsid w:val="006A193D"/>
    <w:pPr>
      <w:tabs>
        <w:tab w:val="left" w:pos="2880"/>
      </w:tabs>
      <w:ind w:left="2880" w:hanging="720"/>
    </w:pPr>
  </w:style>
  <w:style w:type="paragraph" w:customStyle="1" w:styleId="011111">
    <w:name w:val="01.1.1.1.1"/>
    <w:basedOn w:val="Normal"/>
    <w:rsid w:val="006A193D"/>
    <w:pPr>
      <w:tabs>
        <w:tab w:val="left" w:pos="3600"/>
      </w:tabs>
      <w:ind w:left="3600" w:hanging="720"/>
    </w:pPr>
  </w:style>
  <w:style w:type="paragraph" w:customStyle="1" w:styleId="0par">
    <w:name w:val="0 par"/>
    <w:basedOn w:val="Normal"/>
    <w:rsid w:val="006A193D"/>
    <w:pPr>
      <w:keepNext/>
      <w:keepLines/>
      <w:tabs>
        <w:tab w:val="left" w:pos="1440"/>
      </w:tabs>
    </w:pPr>
    <w:rPr>
      <w:b/>
    </w:rPr>
  </w:style>
  <w:style w:type="paragraph" w:customStyle="1" w:styleId="MainParagraphHeading">
    <w:name w:val="Main Paragraph Heading"/>
    <w:basedOn w:val="Normal"/>
    <w:rsid w:val="006A193D"/>
    <w:pPr>
      <w:tabs>
        <w:tab w:val="left" w:pos="1440"/>
      </w:tabs>
      <w:ind w:left="1440" w:hanging="1440"/>
    </w:pPr>
    <w:rPr>
      <w:b/>
    </w:rPr>
  </w:style>
  <w:style w:type="paragraph" w:customStyle="1" w:styleId="01110">
    <w:name w:val="01.1.1"/>
    <w:basedOn w:val="Normal"/>
    <w:rsid w:val="006A193D"/>
    <w:pPr>
      <w:tabs>
        <w:tab w:val="left" w:pos="1440"/>
        <w:tab w:val="right" w:pos="10080"/>
      </w:tabs>
      <w:ind w:left="1440" w:hanging="720"/>
    </w:pPr>
  </w:style>
  <w:style w:type="paragraph" w:styleId="BalloonText">
    <w:name w:val="Balloon Text"/>
    <w:basedOn w:val="Normal"/>
    <w:semiHidden/>
    <w:rsid w:val="000A0B62"/>
    <w:rPr>
      <w:rFonts w:ascii="Tahoma" w:hAnsi="Tahoma" w:cs="Tahoma"/>
      <w:sz w:val="16"/>
      <w:szCs w:val="16"/>
    </w:rPr>
  </w:style>
  <w:style w:type="table" w:styleId="TableGrid">
    <w:name w:val="Table Grid"/>
    <w:basedOn w:val="TableNormal"/>
    <w:rsid w:val="008837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193D"/>
    <w:pPr>
      <w:jc w:val="both"/>
    </w:pPr>
    <w:rPr>
      <w:rFonts w:ascii="CG Times (W1)" w:hAnsi="CG Times (W1)"/>
      <w:color w:val="00000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A193D"/>
    <w:rPr>
      <w:sz w:val="20"/>
    </w:rPr>
  </w:style>
  <w:style w:type="paragraph" w:styleId="Footer">
    <w:name w:val="footer"/>
    <w:basedOn w:val="Normal"/>
    <w:rsid w:val="006A193D"/>
    <w:pPr>
      <w:tabs>
        <w:tab w:val="center" w:pos="5040"/>
        <w:tab w:val="right" w:pos="10080"/>
      </w:tabs>
    </w:pPr>
  </w:style>
  <w:style w:type="paragraph" w:styleId="Header">
    <w:name w:val="header"/>
    <w:basedOn w:val="Normal"/>
    <w:rsid w:val="006A193D"/>
    <w:pPr>
      <w:tabs>
        <w:tab w:val="right" w:pos="10080"/>
      </w:tabs>
    </w:pPr>
  </w:style>
  <w:style w:type="paragraph" w:customStyle="1" w:styleId="PostScript">
    <w:name w:val="PostScript"/>
    <w:basedOn w:val="Normal"/>
    <w:next w:val="Normal"/>
    <w:rsid w:val="006A193D"/>
    <w:pPr>
      <w:tabs>
        <w:tab w:val="left" w:pos="540"/>
        <w:tab w:val="right" w:pos="10080"/>
      </w:tabs>
      <w:ind w:left="540" w:hanging="540"/>
    </w:pPr>
    <w:rPr>
      <w:vanish/>
    </w:rPr>
  </w:style>
  <w:style w:type="character" w:styleId="PageNumber">
    <w:name w:val="page number"/>
    <w:rsid w:val="006A193D"/>
    <w:rPr>
      <w:rFonts w:ascii="CG Times (W1)" w:hAnsi="CG Times (W1)"/>
      <w:color w:val="000000"/>
    </w:rPr>
  </w:style>
  <w:style w:type="paragraph" w:customStyle="1" w:styleId="0parheading">
    <w:name w:val="0 par heading"/>
    <w:rsid w:val="006A193D"/>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6A193D"/>
    <w:rPr>
      <w:b/>
    </w:rPr>
  </w:style>
  <w:style w:type="paragraph" w:customStyle="1" w:styleId="011">
    <w:name w:val="0 1.1"/>
    <w:basedOn w:val="Normal"/>
    <w:rsid w:val="006A193D"/>
    <w:pPr>
      <w:tabs>
        <w:tab w:val="left" w:pos="1440"/>
      </w:tabs>
      <w:ind w:left="1440" w:hanging="720"/>
    </w:pPr>
  </w:style>
  <w:style w:type="paragraph" w:customStyle="1" w:styleId="0111">
    <w:name w:val="0 1.1.1"/>
    <w:basedOn w:val="011"/>
    <w:rsid w:val="006A193D"/>
    <w:pPr>
      <w:tabs>
        <w:tab w:val="clear" w:pos="1440"/>
        <w:tab w:val="left" w:pos="2160"/>
      </w:tabs>
      <w:ind w:left="2160"/>
    </w:pPr>
  </w:style>
  <w:style w:type="paragraph" w:customStyle="1" w:styleId="01">
    <w:name w:val="0 1."/>
    <w:basedOn w:val="Normal"/>
    <w:rsid w:val="006A193D"/>
    <w:pPr>
      <w:tabs>
        <w:tab w:val="left" w:pos="720"/>
      </w:tabs>
      <w:ind w:left="720" w:hanging="720"/>
    </w:pPr>
  </w:style>
  <w:style w:type="paragraph" w:styleId="BlockText">
    <w:name w:val="Block Text"/>
    <w:basedOn w:val="Normal"/>
    <w:rsid w:val="006A193D"/>
    <w:pPr>
      <w:spacing w:line="240" w:lineRule="atLeast"/>
    </w:pPr>
  </w:style>
  <w:style w:type="paragraph" w:customStyle="1" w:styleId="MOPToC">
    <w:name w:val="MOP ToC"/>
    <w:basedOn w:val="Normal"/>
    <w:rsid w:val="006A193D"/>
    <w:pPr>
      <w:tabs>
        <w:tab w:val="left" w:pos="2880"/>
        <w:tab w:val="right" w:pos="10080"/>
      </w:tabs>
      <w:spacing w:line="240" w:lineRule="atLeast"/>
      <w:ind w:left="2880" w:hanging="1800"/>
    </w:pPr>
  </w:style>
  <w:style w:type="paragraph" w:customStyle="1" w:styleId="01111">
    <w:name w:val="0 1.1.1.1"/>
    <w:basedOn w:val="Normal"/>
    <w:rsid w:val="006A193D"/>
    <w:pPr>
      <w:tabs>
        <w:tab w:val="left" w:pos="2880"/>
      </w:tabs>
      <w:ind w:left="2880" w:hanging="720"/>
    </w:pPr>
  </w:style>
  <w:style w:type="paragraph" w:customStyle="1" w:styleId="011111">
    <w:name w:val="01.1.1.1.1"/>
    <w:basedOn w:val="Normal"/>
    <w:rsid w:val="006A193D"/>
    <w:pPr>
      <w:tabs>
        <w:tab w:val="left" w:pos="3600"/>
      </w:tabs>
      <w:ind w:left="3600" w:hanging="720"/>
    </w:pPr>
  </w:style>
  <w:style w:type="paragraph" w:customStyle="1" w:styleId="0par">
    <w:name w:val="0 par"/>
    <w:basedOn w:val="Normal"/>
    <w:rsid w:val="006A193D"/>
    <w:pPr>
      <w:keepNext/>
      <w:keepLines/>
      <w:tabs>
        <w:tab w:val="left" w:pos="1440"/>
      </w:tabs>
    </w:pPr>
    <w:rPr>
      <w:b/>
    </w:rPr>
  </w:style>
  <w:style w:type="paragraph" w:customStyle="1" w:styleId="MainParagraphHeading">
    <w:name w:val="Main Paragraph Heading"/>
    <w:basedOn w:val="Normal"/>
    <w:rsid w:val="006A193D"/>
    <w:pPr>
      <w:tabs>
        <w:tab w:val="left" w:pos="1440"/>
      </w:tabs>
      <w:ind w:left="1440" w:hanging="1440"/>
    </w:pPr>
    <w:rPr>
      <w:b/>
    </w:rPr>
  </w:style>
  <w:style w:type="paragraph" w:customStyle="1" w:styleId="01110">
    <w:name w:val="01.1.1"/>
    <w:basedOn w:val="Normal"/>
    <w:rsid w:val="006A193D"/>
    <w:pPr>
      <w:tabs>
        <w:tab w:val="left" w:pos="1440"/>
        <w:tab w:val="right" w:pos="10080"/>
      </w:tabs>
      <w:ind w:left="1440" w:hanging="720"/>
    </w:pPr>
  </w:style>
  <w:style w:type="paragraph" w:styleId="BalloonText">
    <w:name w:val="Balloon Text"/>
    <w:basedOn w:val="Normal"/>
    <w:semiHidden/>
    <w:rsid w:val="000A0B62"/>
    <w:rPr>
      <w:rFonts w:ascii="Tahoma" w:hAnsi="Tahoma" w:cs="Tahoma"/>
      <w:sz w:val="16"/>
      <w:szCs w:val="16"/>
    </w:rPr>
  </w:style>
  <w:style w:type="table" w:styleId="TableGrid">
    <w:name w:val="Table Grid"/>
    <w:basedOn w:val="TableNormal"/>
    <w:rsid w:val="008837E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gbc.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1849</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03 20 00 (03200) - Concrete Reinforcing</vt:lpstr>
    </vt:vector>
  </TitlesOfParts>
  <Company>Alberta Infrastructure</Company>
  <LinksUpToDate>false</LinksUpToDate>
  <CharactersWithSpaces>12370</CharactersWithSpaces>
  <SharedDoc>false</SharedDoc>
  <HLinks>
    <vt:vector size="6" baseType="variant">
      <vt:variant>
        <vt:i4>4456463</vt:i4>
      </vt:variant>
      <vt:variant>
        <vt:i4>0</vt:i4>
      </vt:variant>
      <vt:variant>
        <vt:i4>0</vt:i4>
      </vt:variant>
      <vt:variant>
        <vt:i4>5</vt:i4>
      </vt:variant>
      <vt:variant>
        <vt:lpwstr>http://www.cagbc.org/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20 00 (03200) - Concrete Reinforcing</dc:title>
  <dc:creator>Ed Medynski</dc:creator>
  <cp:keywords>Basic Master Specification (BMS)</cp:keywords>
  <dc:description>2011-06-29 Version</dc:description>
  <cp:lastModifiedBy>ed.medynski</cp:lastModifiedBy>
  <cp:revision>2</cp:revision>
  <cp:lastPrinted>2002-07-08T22:20:00Z</cp:lastPrinted>
  <dcterms:created xsi:type="dcterms:W3CDTF">2012-08-27T22:12:00Z</dcterms:created>
  <dcterms:modified xsi:type="dcterms:W3CDTF">2012-08-27T22:12:00Z</dcterms:modified>
</cp:coreProperties>
</file>